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3321" w14:textId="24734CDA" w:rsidR="002635A0" w:rsidRPr="00953E5A" w:rsidRDefault="35E82E1C" w:rsidP="1464A175">
      <w:pPr>
        <w:jc w:val="center"/>
        <w:rPr>
          <w:rFonts w:ascii="Times New Roman" w:hAnsi="Times New Roman" w:cs="Times New Roman"/>
          <w:b/>
          <w:bCs/>
          <w:color w:val="1F497D"/>
        </w:rPr>
      </w:pPr>
      <w:r w:rsidRPr="7DB39249">
        <w:rPr>
          <w:rFonts w:ascii="Times New Roman" w:hAnsi="Times New Roman" w:cs="Times New Roman"/>
          <w:b/>
          <w:bCs/>
          <w:color w:val="1F497D"/>
        </w:rPr>
        <w:t xml:space="preserve">AIX </w:t>
      </w:r>
      <w:r w:rsidR="0273A4D0" w:rsidRPr="7DB39249">
        <w:rPr>
          <w:rFonts w:ascii="Times New Roman" w:hAnsi="Times New Roman" w:cs="Times New Roman"/>
          <w:b/>
          <w:bCs/>
          <w:color w:val="1F497D"/>
        </w:rPr>
        <w:t xml:space="preserve">CSD </w:t>
      </w:r>
      <w:r w:rsidRPr="7DB39249">
        <w:rPr>
          <w:rFonts w:ascii="Times New Roman" w:hAnsi="Times New Roman" w:cs="Times New Roman"/>
          <w:b/>
          <w:bCs/>
          <w:color w:val="1F497D"/>
        </w:rPr>
        <w:t>BUSINESS RULES / 202</w:t>
      </w:r>
      <w:r w:rsidR="2A396631" w:rsidRPr="7DB39249">
        <w:rPr>
          <w:rFonts w:ascii="Times New Roman" w:hAnsi="Times New Roman" w:cs="Times New Roman"/>
          <w:b/>
          <w:bCs/>
          <w:color w:val="1F497D"/>
        </w:rPr>
        <w:t>5</w:t>
      </w:r>
      <w:r w:rsidRPr="7DB39249">
        <w:rPr>
          <w:rFonts w:ascii="Times New Roman" w:hAnsi="Times New Roman" w:cs="Times New Roman"/>
          <w:b/>
          <w:bCs/>
          <w:color w:val="1F497D"/>
        </w:rPr>
        <w:t xml:space="preserve"> ANNUAL REVIEW</w:t>
      </w:r>
    </w:p>
    <w:p w14:paraId="6284154D" w14:textId="5D9755E8" w:rsidR="003D3F97" w:rsidRPr="00953E5A" w:rsidRDefault="002635A0" w:rsidP="002635A0">
      <w:pPr>
        <w:jc w:val="center"/>
        <w:rPr>
          <w:rFonts w:ascii="Times New Roman" w:hAnsi="Times New Roman" w:cs="Times New Roman"/>
          <w:b/>
          <w:color w:val="1F497D"/>
        </w:rPr>
      </w:pPr>
      <w:r w:rsidRPr="00953E5A">
        <w:rPr>
          <w:rFonts w:ascii="Times New Roman" w:hAnsi="Times New Roman" w:cs="Times New Roman"/>
          <w:b/>
          <w:color w:val="1F497D"/>
        </w:rPr>
        <w:t>COMPARISON TABLE</w:t>
      </w:r>
    </w:p>
    <w:p w14:paraId="11C79035" w14:textId="2FF3FC73" w:rsidR="00C3689F" w:rsidRPr="00953E5A" w:rsidRDefault="00C3689F" w:rsidP="00C3689F">
      <w:pPr>
        <w:rPr>
          <w:rFonts w:ascii="Times New Roman" w:hAnsi="Times New Roman" w:cs="Times New Roman"/>
          <w:color w:val="1F497D"/>
        </w:rPr>
      </w:pPr>
      <w:r w:rsidRPr="00953E5A">
        <w:rPr>
          <w:rFonts w:ascii="Times New Roman" w:hAnsi="Times New Roman" w:cs="Times New Roman"/>
          <w:color w:val="1F497D"/>
        </w:rPr>
        <w:t>In this table, underlining indicates new text and striking through indicates deleted text, otherwise the Rule remains unaltered.</w:t>
      </w:r>
    </w:p>
    <w:tbl>
      <w:tblPr>
        <w:tblStyle w:val="TableGrid"/>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66"/>
        <w:gridCol w:w="3277"/>
        <w:gridCol w:w="3365"/>
        <w:gridCol w:w="5680"/>
      </w:tblGrid>
      <w:tr w:rsidR="00DC1A2A" w:rsidRPr="00953E5A" w14:paraId="21D882E3" w14:textId="77777777" w:rsidTr="00331841">
        <w:trPr>
          <w:trHeight w:val="253"/>
          <w:tblHeader/>
        </w:trPr>
        <w:tc>
          <w:tcPr>
            <w:tcW w:w="546" w:type="dxa"/>
            <w:shd w:val="clear" w:color="auto" w:fill="B4C6E7" w:themeFill="accent1" w:themeFillTint="66"/>
          </w:tcPr>
          <w:p w14:paraId="001E54C8" w14:textId="56869D64" w:rsidR="002635A0" w:rsidRPr="00953E5A" w:rsidRDefault="002635A0" w:rsidP="00DE7CB0">
            <w:pPr>
              <w:spacing w:before="120" w:after="120"/>
              <w:jc w:val="center"/>
              <w:rPr>
                <w:rFonts w:ascii="Times New Roman" w:hAnsi="Times New Roman" w:cs="Times New Roman"/>
                <w:b/>
                <w:color w:val="1F497D"/>
              </w:rPr>
            </w:pPr>
            <w:r w:rsidRPr="00953E5A">
              <w:rPr>
                <w:rFonts w:ascii="Times New Roman" w:hAnsi="Times New Roman" w:cs="Times New Roman"/>
                <w:b/>
                <w:bCs/>
                <w:color w:val="1F497D"/>
                <w:lang w:val="ru-RU"/>
              </w:rPr>
              <w:t>№</w:t>
            </w:r>
          </w:p>
        </w:tc>
        <w:tc>
          <w:tcPr>
            <w:tcW w:w="1666" w:type="dxa"/>
            <w:shd w:val="clear" w:color="auto" w:fill="B4C6E7" w:themeFill="accent1" w:themeFillTint="66"/>
          </w:tcPr>
          <w:p w14:paraId="26A72C63" w14:textId="294F20BC" w:rsidR="002635A0" w:rsidRPr="00953E5A" w:rsidRDefault="002635A0" w:rsidP="00DE7CB0">
            <w:pPr>
              <w:spacing w:before="120" w:after="120"/>
              <w:jc w:val="center"/>
              <w:rPr>
                <w:rFonts w:ascii="Times New Roman" w:hAnsi="Times New Roman" w:cs="Times New Roman"/>
                <w:b/>
                <w:color w:val="1F497D"/>
              </w:rPr>
            </w:pPr>
            <w:r w:rsidRPr="00953E5A">
              <w:rPr>
                <w:rFonts w:ascii="Times New Roman" w:hAnsi="Times New Roman" w:cs="Times New Roman"/>
                <w:b/>
                <w:color w:val="1F497D"/>
              </w:rPr>
              <w:t>Rule</w:t>
            </w:r>
          </w:p>
        </w:tc>
        <w:tc>
          <w:tcPr>
            <w:tcW w:w="3277" w:type="dxa"/>
            <w:shd w:val="clear" w:color="auto" w:fill="B4C6E7" w:themeFill="accent1" w:themeFillTint="66"/>
          </w:tcPr>
          <w:p w14:paraId="765EA07D" w14:textId="7883D3EB" w:rsidR="002635A0" w:rsidRPr="00953E5A" w:rsidRDefault="002635A0" w:rsidP="00DE7CB0">
            <w:pPr>
              <w:spacing w:before="120" w:after="120"/>
              <w:jc w:val="center"/>
              <w:rPr>
                <w:rFonts w:ascii="Times New Roman" w:hAnsi="Times New Roman" w:cs="Times New Roman"/>
                <w:b/>
                <w:color w:val="1F497D"/>
              </w:rPr>
            </w:pPr>
            <w:r w:rsidRPr="00953E5A">
              <w:rPr>
                <w:rFonts w:ascii="Times New Roman" w:hAnsi="Times New Roman" w:cs="Times New Roman"/>
                <w:b/>
                <w:color w:val="1F497D"/>
              </w:rPr>
              <w:t>Current</w:t>
            </w:r>
          </w:p>
        </w:tc>
        <w:tc>
          <w:tcPr>
            <w:tcW w:w="3365" w:type="dxa"/>
            <w:shd w:val="clear" w:color="auto" w:fill="B4C6E7" w:themeFill="accent1" w:themeFillTint="66"/>
          </w:tcPr>
          <w:p w14:paraId="273FD16D" w14:textId="7D7FA06B" w:rsidR="002635A0" w:rsidRPr="00953E5A" w:rsidRDefault="002635A0" w:rsidP="00DE7CB0">
            <w:pPr>
              <w:spacing w:before="120" w:after="120"/>
              <w:jc w:val="center"/>
              <w:rPr>
                <w:rFonts w:ascii="Times New Roman" w:hAnsi="Times New Roman" w:cs="Times New Roman"/>
                <w:b/>
                <w:color w:val="1F497D"/>
              </w:rPr>
            </w:pPr>
            <w:r w:rsidRPr="00953E5A">
              <w:rPr>
                <w:rFonts w:ascii="Times New Roman" w:hAnsi="Times New Roman" w:cs="Times New Roman"/>
                <w:b/>
                <w:color w:val="1F497D"/>
              </w:rPr>
              <w:t>Proposed</w:t>
            </w:r>
          </w:p>
        </w:tc>
        <w:tc>
          <w:tcPr>
            <w:tcW w:w="5680" w:type="dxa"/>
            <w:shd w:val="clear" w:color="auto" w:fill="B4C6E7" w:themeFill="accent1" w:themeFillTint="66"/>
          </w:tcPr>
          <w:p w14:paraId="5651F95F" w14:textId="064A3EE8" w:rsidR="002635A0" w:rsidRPr="00953E5A" w:rsidRDefault="002635A0" w:rsidP="00DE7CB0">
            <w:pPr>
              <w:spacing w:before="120" w:after="120"/>
              <w:jc w:val="center"/>
              <w:rPr>
                <w:rFonts w:ascii="Times New Roman" w:hAnsi="Times New Roman" w:cs="Times New Roman"/>
                <w:b/>
                <w:color w:val="1F497D"/>
              </w:rPr>
            </w:pPr>
            <w:r w:rsidRPr="00953E5A">
              <w:rPr>
                <w:rFonts w:ascii="Times New Roman" w:hAnsi="Times New Roman" w:cs="Times New Roman"/>
                <w:b/>
                <w:color w:val="1F497D"/>
              </w:rPr>
              <w:t>Justification</w:t>
            </w:r>
          </w:p>
        </w:tc>
      </w:tr>
      <w:tr w:rsidR="457B4321" w:rsidRPr="00953E5A" w14:paraId="3F152FAF" w14:textId="77777777" w:rsidTr="00C64F2F">
        <w:trPr>
          <w:trHeight w:val="300"/>
        </w:trPr>
        <w:tc>
          <w:tcPr>
            <w:tcW w:w="14534" w:type="dxa"/>
            <w:gridSpan w:val="5"/>
            <w:shd w:val="clear" w:color="auto" w:fill="D9E2F3" w:themeFill="accent1" w:themeFillTint="33"/>
          </w:tcPr>
          <w:p w14:paraId="2A38F0E8" w14:textId="20BCD6DA" w:rsidR="0DD0C376" w:rsidRPr="00953E5A" w:rsidRDefault="00143D14" w:rsidP="00143D14">
            <w:pPr>
              <w:jc w:val="center"/>
              <w:rPr>
                <w:rFonts w:ascii="Times New Roman" w:hAnsi="Times New Roman" w:cs="Times New Roman"/>
                <w:b/>
                <w:bCs/>
                <w:color w:val="1F497D"/>
              </w:rPr>
            </w:pPr>
            <w:r w:rsidRPr="00143D14">
              <w:rPr>
                <w:rFonts w:ascii="Times New Roman" w:hAnsi="Times New Roman" w:cs="Times New Roman"/>
                <w:b/>
                <w:bCs/>
                <w:color w:val="1F497D"/>
              </w:rPr>
              <w:t>SECTION: INTRODUCTION AND GENERAL PROVISIONS</w:t>
            </w:r>
          </w:p>
        </w:tc>
      </w:tr>
      <w:tr w:rsidR="00B96673" w:rsidRPr="00953E5A" w14:paraId="2D0864A2" w14:textId="77777777" w:rsidTr="005C64F7">
        <w:trPr>
          <w:trHeight w:val="300"/>
        </w:trPr>
        <w:tc>
          <w:tcPr>
            <w:tcW w:w="546" w:type="dxa"/>
            <w:shd w:val="clear" w:color="auto" w:fill="FFFFFF" w:themeFill="background1"/>
          </w:tcPr>
          <w:p w14:paraId="6A4CBCCF" w14:textId="44D4363D" w:rsidR="00B96673" w:rsidRPr="008311D3" w:rsidRDefault="0086586B" w:rsidP="00B96673">
            <w:pPr>
              <w:jc w:val="both"/>
              <w:rPr>
                <w:rFonts w:ascii="Times New Roman" w:hAnsi="Times New Roman" w:cs="Times New Roman"/>
                <w:color w:val="1F497D"/>
              </w:rPr>
            </w:pPr>
            <w:r w:rsidRPr="008311D3">
              <w:rPr>
                <w:rFonts w:ascii="Times New Roman" w:hAnsi="Times New Roman" w:cs="Times New Roman"/>
                <w:color w:val="1F497D"/>
              </w:rPr>
              <w:t>1</w:t>
            </w:r>
          </w:p>
        </w:tc>
        <w:tc>
          <w:tcPr>
            <w:tcW w:w="1666" w:type="dxa"/>
            <w:shd w:val="clear" w:color="auto" w:fill="FFFFFF" w:themeFill="background1"/>
          </w:tcPr>
          <w:p w14:paraId="38963874" w14:textId="47558740" w:rsidR="00B96673" w:rsidRPr="00953E5A" w:rsidRDefault="006856F4" w:rsidP="00B96673">
            <w:pPr>
              <w:jc w:val="both"/>
              <w:rPr>
                <w:rFonts w:ascii="Times New Roman" w:hAnsi="Times New Roman" w:cs="Times New Roman"/>
                <w:color w:val="1F497D"/>
              </w:rPr>
            </w:pPr>
            <w:r>
              <w:rPr>
                <w:rFonts w:ascii="Times New Roman" w:hAnsi="Times New Roman" w:cs="Times New Roman"/>
                <w:color w:val="1F497D"/>
              </w:rPr>
              <w:t>Section 1.1</w:t>
            </w:r>
          </w:p>
        </w:tc>
        <w:tc>
          <w:tcPr>
            <w:tcW w:w="3277" w:type="dxa"/>
            <w:shd w:val="clear" w:color="auto" w:fill="FFFFFF" w:themeFill="background1"/>
          </w:tcPr>
          <w:p w14:paraId="2F630A21" w14:textId="77777777" w:rsidR="00614A26" w:rsidRDefault="00614A26" w:rsidP="00614A26">
            <w:pPr>
              <w:rPr>
                <w:rFonts w:ascii="Times New Roman" w:hAnsi="Times New Roman" w:cs="Times New Roman"/>
                <w:color w:val="1F497D"/>
              </w:rPr>
            </w:pPr>
            <w:r w:rsidRPr="00614A26">
              <w:rPr>
                <w:rFonts w:ascii="Times New Roman" w:hAnsi="Times New Roman" w:cs="Times New Roman"/>
                <w:color w:val="1F497D"/>
              </w:rPr>
              <w:t xml:space="preserve">In this </w:t>
            </w:r>
            <w:r w:rsidRPr="00614A26">
              <w:rPr>
                <w:rFonts w:ascii="Times New Roman" w:hAnsi="Times New Roman" w:cs="Times New Roman"/>
                <w:b/>
                <w:bCs/>
                <w:i/>
                <w:iCs/>
                <w:color w:val="1F497D"/>
              </w:rPr>
              <w:t>Rules</w:t>
            </w:r>
            <w:r w:rsidRPr="00614A26">
              <w:rPr>
                <w:rFonts w:ascii="Times New Roman" w:hAnsi="Times New Roman" w:cs="Times New Roman"/>
                <w:color w:val="1F497D"/>
              </w:rPr>
              <w:t xml:space="preserve"> the following terms shall have the following meanings:</w:t>
            </w:r>
          </w:p>
          <w:p w14:paraId="1739F89A" w14:textId="77777777" w:rsidR="00614A26" w:rsidRDefault="00614A26" w:rsidP="00614A26">
            <w:pPr>
              <w:rPr>
                <w:rFonts w:ascii="Times New Roman" w:hAnsi="Times New Roman" w:cs="Times New Roman"/>
                <w:color w:val="1F497D"/>
              </w:rPr>
            </w:pPr>
          </w:p>
          <w:p w14:paraId="4E4E4EB9" w14:textId="77777777" w:rsidR="00614A26" w:rsidRPr="00953E5A" w:rsidRDefault="00614A26" w:rsidP="00614A26">
            <w:pPr>
              <w:rPr>
                <w:rFonts w:ascii="Times New Roman" w:hAnsi="Times New Roman" w:cs="Times New Roman"/>
                <w:color w:val="1F497D"/>
              </w:rPr>
            </w:pPr>
            <w:r w:rsidRPr="00953E5A">
              <w:rPr>
                <w:rFonts w:ascii="Times New Roman" w:hAnsi="Times New Roman" w:cs="Times New Roman"/>
                <w:color w:val="1F497D"/>
              </w:rPr>
              <w:t>[...]</w:t>
            </w:r>
          </w:p>
          <w:p w14:paraId="2C7289F1" w14:textId="77777777" w:rsidR="00614A26" w:rsidRPr="00614A26" w:rsidRDefault="00614A26" w:rsidP="00614A26">
            <w:pPr>
              <w:rPr>
                <w:rFonts w:ascii="Times New Roman" w:hAnsi="Times New Roman" w:cs="Times New Roman"/>
                <w:color w:val="1F497D"/>
              </w:rPr>
            </w:pPr>
          </w:p>
          <w:p w14:paraId="1B8BD1D6" w14:textId="77777777" w:rsidR="00283722" w:rsidRDefault="00D7328E" w:rsidP="00020BBA">
            <w:pPr>
              <w:jc w:val="both"/>
              <w:rPr>
                <w:rFonts w:ascii="Times New Roman" w:hAnsi="Times New Roman" w:cs="Times New Roman"/>
                <w:color w:val="1F497D"/>
              </w:rPr>
            </w:pPr>
            <w:r w:rsidRPr="00D7328E">
              <w:rPr>
                <w:rFonts w:ascii="Times New Roman" w:hAnsi="Times New Roman" w:cs="Times New Roman"/>
                <w:b/>
                <w:bCs/>
                <w:i/>
                <w:iCs/>
                <w:color w:val="1F497D"/>
              </w:rPr>
              <w:t>Corporate Action</w:t>
            </w:r>
            <w:r>
              <w:rPr>
                <w:rFonts w:ascii="Times New Roman" w:hAnsi="Times New Roman" w:cs="Times New Roman"/>
                <w:b/>
                <w:bCs/>
                <w:i/>
                <w:iCs/>
                <w:color w:val="1F497D"/>
              </w:rPr>
              <w:t xml:space="preserve"> </w:t>
            </w:r>
            <w:r w:rsidR="00020BBA" w:rsidRPr="00020BBA">
              <w:rPr>
                <w:rFonts w:ascii="Times New Roman" w:hAnsi="Times New Roman" w:cs="Times New Roman"/>
                <w:color w:val="1F497D"/>
              </w:rPr>
              <w:t xml:space="preserve">means the actions of the </w:t>
            </w:r>
            <w:r w:rsidR="00020BBA" w:rsidRPr="00020BBA">
              <w:rPr>
                <w:rFonts w:ascii="Times New Roman" w:hAnsi="Times New Roman" w:cs="Times New Roman"/>
                <w:b/>
                <w:bCs/>
                <w:i/>
                <w:iCs/>
                <w:color w:val="1F497D"/>
              </w:rPr>
              <w:t>Issuers</w:t>
            </w:r>
            <w:r w:rsidR="00020BBA" w:rsidRPr="00020BBA">
              <w:rPr>
                <w:rFonts w:ascii="Times New Roman" w:hAnsi="Times New Roman" w:cs="Times New Roman"/>
                <w:color w:val="1F497D"/>
              </w:rPr>
              <w:t xml:space="preserve"> with respect to security holders, such as any action relating to specifying dates for book closures, record dates, dates for payment of interest or dividend, dates for annual general meetings, dates of redemption or </w:t>
            </w:r>
            <w:r w:rsidR="00020BBA" w:rsidRPr="00020BBA">
              <w:rPr>
                <w:rFonts w:ascii="Times New Roman" w:hAnsi="Times New Roman" w:cs="Times New Roman"/>
                <w:b/>
                <w:bCs/>
                <w:i/>
                <w:iCs/>
                <w:color w:val="1F497D"/>
              </w:rPr>
              <w:t>Maturity</w:t>
            </w:r>
            <w:r w:rsidR="00020BBA" w:rsidRPr="00020BBA">
              <w:rPr>
                <w:rFonts w:ascii="Times New Roman" w:hAnsi="Times New Roman" w:cs="Times New Roman"/>
                <w:color w:val="1F497D"/>
              </w:rPr>
              <w:t xml:space="preserve"> of securities, dates of conversion of debentures, warrants, call money dates, rights issues, bonus shares, consolidations, initial public offerings, private placements, mergers and such</w:t>
            </w:r>
            <w:r w:rsidR="00020BBA">
              <w:rPr>
                <w:rFonts w:ascii="Times New Roman" w:hAnsi="Times New Roman" w:cs="Times New Roman"/>
                <w:color w:val="1F497D"/>
              </w:rPr>
              <w:t xml:space="preserve"> </w:t>
            </w:r>
            <w:r w:rsidR="00020BBA" w:rsidRPr="00020BBA">
              <w:rPr>
                <w:rFonts w:ascii="Times New Roman" w:hAnsi="Times New Roman" w:cs="Times New Roman"/>
                <w:color w:val="1F497D"/>
              </w:rPr>
              <w:t xml:space="preserve">other actions taken by the </w:t>
            </w:r>
            <w:r w:rsidR="00020BBA" w:rsidRPr="00020BBA">
              <w:rPr>
                <w:rFonts w:ascii="Times New Roman" w:hAnsi="Times New Roman" w:cs="Times New Roman"/>
                <w:b/>
                <w:bCs/>
                <w:i/>
                <w:iCs/>
                <w:color w:val="1F497D"/>
              </w:rPr>
              <w:t>Issuer</w:t>
            </w:r>
            <w:r w:rsidR="00020BBA" w:rsidRPr="00020BBA">
              <w:rPr>
                <w:rFonts w:ascii="Times New Roman" w:hAnsi="Times New Roman" w:cs="Times New Roman"/>
                <w:color w:val="1F497D"/>
              </w:rPr>
              <w:t xml:space="preserve"> from time to time.</w:t>
            </w:r>
          </w:p>
          <w:p w14:paraId="7A0F5967" w14:textId="77777777" w:rsidR="00020BBA" w:rsidRDefault="00020BBA" w:rsidP="00020BBA">
            <w:pPr>
              <w:jc w:val="both"/>
              <w:rPr>
                <w:rFonts w:ascii="Times New Roman" w:hAnsi="Times New Roman" w:cs="Times New Roman"/>
                <w:color w:val="1F497D"/>
              </w:rPr>
            </w:pPr>
          </w:p>
          <w:p w14:paraId="4A32B2F5" w14:textId="77777777" w:rsidR="00020BBA" w:rsidRPr="00953E5A" w:rsidRDefault="00020BBA" w:rsidP="00020BBA">
            <w:pPr>
              <w:rPr>
                <w:rFonts w:ascii="Times New Roman" w:hAnsi="Times New Roman" w:cs="Times New Roman"/>
                <w:color w:val="1F497D"/>
              </w:rPr>
            </w:pPr>
            <w:r w:rsidRPr="00953E5A">
              <w:rPr>
                <w:rFonts w:ascii="Times New Roman" w:hAnsi="Times New Roman" w:cs="Times New Roman"/>
                <w:color w:val="1F497D"/>
              </w:rPr>
              <w:t>[...]</w:t>
            </w:r>
          </w:p>
          <w:p w14:paraId="09772AD2" w14:textId="1CA4AA3F" w:rsidR="00020BBA" w:rsidRPr="00020BBA" w:rsidRDefault="00020BBA" w:rsidP="00020BBA">
            <w:pPr>
              <w:jc w:val="both"/>
              <w:rPr>
                <w:rFonts w:ascii="Times New Roman" w:hAnsi="Times New Roman" w:cs="Times New Roman"/>
                <w:color w:val="1F497D"/>
              </w:rPr>
            </w:pPr>
          </w:p>
        </w:tc>
        <w:tc>
          <w:tcPr>
            <w:tcW w:w="3365" w:type="dxa"/>
            <w:shd w:val="clear" w:color="auto" w:fill="FFFFFF" w:themeFill="background1"/>
          </w:tcPr>
          <w:p w14:paraId="6DE4A6F7" w14:textId="77777777" w:rsidR="00056236" w:rsidRDefault="00056236" w:rsidP="00056236">
            <w:pPr>
              <w:rPr>
                <w:rFonts w:ascii="Times New Roman" w:hAnsi="Times New Roman" w:cs="Times New Roman"/>
                <w:color w:val="1F497D"/>
              </w:rPr>
            </w:pPr>
            <w:r w:rsidRPr="00614A26">
              <w:rPr>
                <w:rFonts w:ascii="Times New Roman" w:hAnsi="Times New Roman" w:cs="Times New Roman"/>
                <w:color w:val="1F497D"/>
              </w:rPr>
              <w:t xml:space="preserve">In this </w:t>
            </w:r>
            <w:r w:rsidRPr="00614A26">
              <w:rPr>
                <w:rFonts w:ascii="Times New Roman" w:hAnsi="Times New Roman" w:cs="Times New Roman"/>
                <w:b/>
                <w:bCs/>
                <w:i/>
                <w:iCs/>
                <w:color w:val="1F497D"/>
              </w:rPr>
              <w:t>Rules</w:t>
            </w:r>
            <w:r w:rsidRPr="00614A26">
              <w:rPr>
                <w:rFonts w:ascii="Times New Roman" w:hAnsi="Times New Roman" w:cs="Times New Roman"/>
                <w:color w:val="1F497D"/>
              </w:rPr>
              <w:t xml:space="preserve"> the following terms shall have the following meanings:</w:t>
            </w:r>
          </w:p>
          <w:p w14:paraId="77E634DC" w14:textId="77777777" w:rsidR="00056236" w:rsidRDefault="00056236" w:rsidP="00056236">
            <w:pPr>
              <w:rPr>
                <w:rFonts w:ascii="Times New Roman" w:hAnsi="Times New Roman" w:cs="Times New Roman"/>
                <w:color w:val="1F497D"/>
              </w:rPr>
            </w:pPr>
          </w:p>
          <w:p w14:paraId="5586C1C0" w14:textId="77777777" w:rsidR="00056236" w:rsidRPr="00953E5A" w:rsidRDefault="00056236" w:rsidP="00056236">
            <w:pPr>
              <w:rPr>
                <w:rFonts w:ascii="Times New Roman" w:hAnsi="Times New Roman" w:cs="Times New Roman"/>
                <w:color w:val="1F497D"/>
              </w:rPr>
            </w:pPr>
            <w:r w:rsidRPr="00953E5A">
              <w:rPr>
                <w:rFonts w:ascii="Times New Roman" w:hAnsi="Times New Roman" w:cs="Times New Roman"/>
                <w:color w:val="1F497D"/>
              </w:rPr>
              <w:t>[...]</w:t>
            </w:r>
          </w:p>
          <w:p w14:paraId="2DC3B6E5" w14:textId="77777777" w:rsidR="00056236" w:rsidRPr="00614A26" w:rsidRDefault="00056236" w:rsidP="00056236">
            <w:pPr>
              <w:rPr>
                <w:rFonts w:ascii="Times New Roman" w:hAnsi="Times New Roman" w:cs="Times New Roman"/>
                <w:color w:val="1F497D"/>
              </w:rPr>
            </w:pPr>
          </w:p>
          <w:p w14:paraId="484C485B" w14:textId="1880210F" w:rsidR="00056236" w:rsidRDefault="00056236" w:rsidP="00056236">
            <w:pPr>
              <w:jc w:val="both"/>
              <w:rPr>
                <w:rFonts w:ascii="Times New Roman" w:hAnsi="Times New Roman" w:cs="Times New Roman"/>
                <w:color w:val="1F497D"/>
              </w:rPr>
            </w:pPr>
            <w:r w:rsidRPr="00D7328E">
              <w:rPr>
                <w:rFonts w:ascii="Times New Roman" w:hAnsi="Times New Roman" w:cs="Times New Roman"/>
                <w:b/>
                <w:bCs/>
                <w:i/>
                <w:iCs/>
                <w:color w:val="1F497D"/>
              </w:rPr>
              <w:t>Corporate Action</w:t>
            </w:r>
            <w:r>
              <w:rPr>
                <w:rFonts w:ascii="Times New Roman" w:hAnsi="Times New Roman" w:cs="Times New Roman"/>
                <w:b/>
                <w:bCs/>
                <w:i/>
                <w:iCs/>
                <w:color w:val="1F497D"/>
              </w:rPr>
              <w:t xml:space="preserve"> </w:t>
            </w:r>
            <w:r w:rsidRPr="00020BBA">
              <w:rPr>
                <w:rFonts w:ascii="Times New Roman" w:hAnsi="Times New Roman" w:cs="Times New Roman"/>
                <w:color w:val="1F497D"/>
              </w:rPr>
              <w:t xml:space="preserve">means the actions of the </w:t>
            </w:r>
            <w:r w:rsidRPr="00020BBA">
              <w:rPr>
                <w:rFonts w:ascii="Times New Roman" w:hAnsi="Times New Roman" w:cs="Times New Roman"/>
                <w:b/>
                <w:bCs/>
                <w:i/>
                <w:iCs/>
                <w:color w:val="1F497D"/>
              </w:rPr>
              <w:t>Issuers</w:t>
            </w:r>
            <w:r w:rsidRPr="00020BBA">
              <w:rPr>
                <w:rFonts w:ascii="Times New Roman" w:hAnsi="Times New Roman" w:cs="Times New Roman"/>
                <w:color w:val="1F497D"/>
              </w:rPr>
              <w:t xml:space="preserve"> with respect to </w:t>
            </w:r>
            <w:r w:rsidRPr="00056236">
              <w:rPr>
                <w:rFonts w:ascii="Times New Roman" w:eastAsiaTheme="minorEastAsia" w:hAnsi="Times New Roman" w:cs="Times New Roman"/>
                <w:strike/>
                <w:color w:val="1F497D"/>
              </w:rPr>
              <w:t>security holders</w:t>
            </w:r>
            <w:r>
              <w:rPr>
                <w:rFonts w:ascii="Times New Roman" w:eastAsiaTheme="minorEastAsia" w:hAnsi="Times New Roman" w:cs="Times New Roman"/>
                <w:strike/>
                <w:color w:val="1F497D"/>
              </w:rPr>
              <w:t xml:space="preserve"> </w:t>
            </w:r>
            <w:r w:rsidR="00F97B80" w:rsidRPr="00F97B80">
              <w:rPr>
                <w:rFonts w:ascii="Times New Roman" w:hAnsi="Times New Roman" w:cs="Times New Roman"/>
                <w:b/>
                <w:bCs/>
                <w:i/>
                <w:iCs/>
                <w:color w:val="1F497D"/>
                <w:u w:val="single"/>
              </w:rPr>
              <w:t>Securities Holders</w:t>
            </w:r>
            <w:r w:rsidRPr="00020BBA">
              <w:rPr>
                <w:rFonts w:ascii="Times New Roman" w:hAnsi="Times New Roman" w:cs="Times New Roman"/>
                <w:color w:val="1F497D"/>
              </w:rPr>
              <w:t xml:space="preserve">, such as any action relating to specifying dates for book closures, record dates, dates for payment of interest or dividend, dates for annual general meetings, dates of redemption or </w:t>
            </w:r>
            <w:r w:rsidRPr="00020BBA">
              <w:rPr>
                <w:rFonts w:ascii="Times New Roman" w:hAnsi="Times New Roman" w:cs="Times New Roman"/>
                <w:b/>
                <w:bCs/>
                <w:i/>
                <w:iCs/>
                <w:color w:val="1F497D"/>
              </w:rPr>
              <w:t>Maturity</w:t>
            </w:r>
            <w:r w:rsidRPr="00020BBA">
              <w:rPr>
                <w:rFonts w:ascii="Times New Roman" w:hAnsi="Times New Roman" w:cs="Times New Roman"/>
                <w:color w:val="1F497D"/>
              </w:rPr>
              <w:t xml:space="preserve"> of securities, dates of conversion of debentures, warrants, call money dates, rights issues, bonus shares, consolidations, initial public offerings, private placements, mergers and such</w:t>
            </w:r>
            <w:r>
              <w:rPr>
                <w:rFonts w:ascii="Times New Roman" w:hAnsi="Times New Roman" w:cs="Times New Roman"/>
                <w:color w:val="1F497D"/>
              </w:rPr>
              <w:t xml:space="preserve"> </w:t>
            </w:r>
            <w:r w:rsidRPr="00020BBA">
              <w:rPr>
                <w:rFonts w:ascii="Times New Roman" w:hAnsi="Times New Roman" w:cs="Times New Roman"/>
                <w:color w:val="1F497D"/>
              </w:rPr>
              <w:t xml:space="preserve">other actions taken by the </w:t>
            </w:r>
            <w:r w:rsidRPr="00020BBA">
              <w:rPr>
                <w:rFonts w:ascii="Times New Roman" w:hAnsi="Times New Roman" w:cs="Times New Roman"/>
                <w:b/>
                <w:bCs/>
                <w:i/>
                <w:iCs/>
                <w:color w:val="1F497D"/>
              </w:rPr>
              <w:t>Issuer</w:t>
            </w:r>
            <w:r w:rsidRPr="00020BBA">
              <w:rPr>
                <w:rFonts w:ascii="Times New Roman" w:hAnsi="Times New Roman" w:cs="Times New Roman"/>
                <w:color w:val="1F497D"/>
              </w:rPr>
              <w:t xml:space="preserve"> from time to time.</w:t>
            </w:r>
          </w:p>
          <w:p w14:paraId="3180AABE" w14:textId="77777777" w:rsidR="00056236" w:rsidRDefault="00056236" w:rsidP="00056236">
            <w:pPr>
              <w:jc w:val="both"/>
              <w:rPr>
                <w:rFonts w:ascii="Times New Roman" w:hAnsi="Times New Roman" w:cs="Times New Roman"/>
                <w:color w:val="1F497D"/>
              </w:rPr>
            </w:pPr>
          </w:p>
          <w:p w14:paraId="30231324" w14:textId="77777777" w:rsidR="00056236" w:rsidRPr="00953E5A" w:rsidRDefault="00056236" w:rsidP="00056236">
            <w:pPr>
              <w:rPr>
                <w:rFonts w:ascii="Times New Roman" w:hAnsi="Times New Roman" w:cs="Times New Roman"/>
                <w:color w:val="1F497D"/>
              </w:rPr>
            </w:pPr>
            <w:r w:rsidRPr="00953E5A">
              <w:rPr>
                <w:rFonts w:ascii="Times New Roman" w:hAnsi="Times New Roman" w:cs="Times New Roman"/>
                <w:color w:val="1F497D"/>
              </w:rPr>
              <w:t>[...]</w:t>
            </w:r>
          </w:p>
          <w:p w14:paraId="7A9A33AA" w14:textId="627642AC" w:rsidR="00AB5A6C" w:rsidRPr="00953E5A" w:rsidRDefault="00AB5A6C" w:rsidP="00F631B3">
            <w:pPr>
              <w:jc w:val="both"/>
              <w:rPr>
                <w:rFonts w:ascii="Times New Roman" w:hAnsi="Times New Roman" w:cs="Times New Roman"/>
                <w:color w:val="1F497D"/>
                <w:u w:val="single"/>
              </w:rPr>
            </w:pPr>
          </w:p>
        </w:tc>
        <w:tc>
          <w:tcPr>
            <w:tcW w:w="5680" w:type="dxa"/>
          </w:tcPr>
          <w:p w14:paraId="66C10008" w14:textId="47913FD6" w:rsidR="00B96673" w:rsidRPr="00A06CE6" w:rsidRDefault="000D66A9" w:rsidP="00F631B3">
            <w:pPr>
              <w:jc w:val="both"/>
              <w:rPr>
                <w:rFonts w:ascii="Times New Roman" w:hAnsi="Times New Roman" w:cs="Times New Roman"/>
                <w:color w:val="1F497D"/>
              </w:rPr>
            </w:pPr>
            <w:r>
              <w:rPr>
                <w:rFonts w:ascii="Times New Roman" w:hAnsi="Times New Roman" w:cs="Times New Roman"/>
                <w:color w:val="1F497D"/>
              </w:rPr>
              <w:t>The amendment is introduced for the</w:t>
            </w:r>
            <w:r w:rsidR="001A224D">
              <w:rPr>
                <w:rFonts w:ascii="Times New Roman" w:hAnsi="Times New Roman" w:cs="Times New Roman"/>
                <w:color w:val="1F497D"/>
              </w:rPr>
              <w:t xml:space="preserve"> </w:t>
            </w:r>
            <w:r>
              <w:rPr>
                <w:rFonts w:ascii="Times New Roman" w:hAnsi="Times New Roman" w:cs="Times New Roman"/>
                <w:color w:val="1F497D"/>
              </w:rPr>
              <w:t>consistency with</w:t>
            </w:r>
            <w:r w:rsidR="00EA7156">
              <w:rPr>
                <w:rFonts w:ascii="Times New Roman" w:hAnsi="Times New Roman" w:cs="Times New Roman"/>
                <w:color w:val="1F497D"/>
              </w:rPr>
              <w:t xml:space="preserve"> the </w:t>
            </w:r>
            <w:r w:rsidR="00EA7156" w:rsidRPr="00F97B80">
              <w:rPr>
                <w:rFonts w:ascii="Times New Roman" w:hAnsi="Times New Roman" w:cs="Times New Roman"/>
                <w:b/>
                <w:bCs/>
                <w:i/>
                <w:iCs/>
                <w:color w:val="1F497D"/>
                <w:u w:val="single"/>
              </w:rPr>
              <w:t>Securities Holders</w:t>
            </w:r>
            <w:r w:rsidR="00EA7156">
              <w:rPr>
                <w:rFonts w:ascii="Times New Roman" w:hAnsi="Times New Roman" w:cs="Times New Roman"/>
                <w:color w:val="1F497D"/>
              </w:rPr>
              <w:t xml:space="preserve"> term provided in AIX CSD Business Rules </w:t>
            </w:r>
            <w:r w:rsidR="00120B25">
              <w:rPr>
                <w:rFonts w:ascii="Times New Roman" w:hAnsi="Times New Roman" w:cs="Times New Roman"/>
                <w:color w:val="1F497D"/>
              </w:rPr>
              <w:t>Definitions</w:t>
            </w:r>
            <w:r w:rsidR="00D34928">
              <w:rPr>
                <w:rFonts w:ascii="Times New Roman" w:hAnsi="Times New Roman" w:cs="Times New Roman"/>
                <w:color w:val="1F497D"/>
              </w:rPr>
              <w:t>.</w:t>
            </w:r>
          </w:p>
        </w:tc>
      </w:tr>
      <w:tr w:rsidR="00F631B3" w:rsidRPr="00953E5A" w14:paraId="2CDCD8D6" w14:textId="77777777" w:rsidTr="00143D14">
        <w:trPr>
          <w:trHeight w:val="300"/>
        </w:trPr>
        <w:tc>
          <w:tcPr>
            <w:tcW w:w="14534" w:type="dxa"/>
            <w:gridSpan w:val="5"/>
            <w:shd w:val="clear" w:color="auto" w:fill="D9E2F3" w:themeFill="accent1" w:themeFillTint="33"/>
          </w:tcPr>
          <w:p w14:paraId="4A795C75" w14:textId="29033F01" w:rsidR="00F631B3" w:rsidRPr="00A06CE6" w:rsidRDefault="00F631B3" w:rsidP="00143D14">
            <w:pPr>
              <w:jc w:val="center"/>
              <w:rPr>
                <w:rFonts w:ascii="Times New Roman" w:hAnsi="Times New Roman" w:cs="Times New Roman"/>
                <w:color w:val="1F497D"/>
              </w:rPr>
            </w:pPr>
            <w:r>
              <w:rPr>
                <w:rFonts w:ascii="Times New Roman" w:hAnsi="Times New Roman" w:cs="Times New Roman"/>
                <w:b/>
                <w:bCs/>
                <w:color w:val="1F497D"/>
              </w:rPr>
              <w:t>PARTICIPANT OBLIGATIONS</w:t>
            </w:r>
          </w:p>
        </w:tc>
      </w:tr>
      <w:tr w:rsidR="00F631B3" w:rsidRPr="00953E5A" w14:paraId="471969CB" w14:textId="77777777" w:rsidTr="005C64F7">
        <w:trPr>
          <w:trHeight w:val="300"/>
        </w:trPr>
        <w:tc>
          <w:tcPr>
            <w:tcW w:w="546" w:type="dxa"/>
            <w:shd w:val="clear" w:color="auto" w:fill="FFFFFF" w:themeFill="background1"/>
          </w:tcPr>
          <w:p w14:paraId="547E13E8" w14:textId="5117C410" w:rsidR="00F631B3" w:rsidRPr="008311D3" w:rsidRDefault="00F631B3" w:rsidP="00F631B3">
            <w:pPr>
              <w:jc w:val="both"/>
              <w:rPr>
                <w:rFonts w:ascii="Times New Roman" w:hAnsi="Times New Roman" w:cs="Times New Roman"/>
                <w:color w:val="1F497D"/>
              </w:rPr>
            </w:pPr>
            <w:r>
              <w:rPr>
                <w:rFonts w:ascii="Times New Roman" w:hAnsi="Times New Roman" w:cs="Times New Roman"/>
                <w:color w:val="1F497D"/>
              </w:rPr>
              <w:t>2</w:t>
            </w:r>
          </w:p>
        </w:tc>
        <w:tc>
          <w:tcPr>
            <w:tcW w:w="1666" w:type="dxa"/>
            <w:shd w:val="clear" w:color="auto" w:fill="FFFFFF" w:themeFill="background1"/>
          </w:tcPr>
          <w:p w14:paraId="03CE84AD" w14:textId="321342D8" w:rsidR="00F631B3" w:rsidRDefault="00F631B3" w:rsidP="00F631B3">
            <w:pPr>
              <w:jc w:val="both"/>
              <w:rPr>
                <w:rFonts w:ascii="Times New Roman" w:hAnsi="Times New Roman" w:cs="Times New Roman"/>
                <w:color w:val="1F497D"/>
              </w:rPr>
            </w:pPr>
            <w:r>
              <w:rPr>
                <w:rFonts w:ascii="Times New Roman" w:hAnsi="Times New Roman" w:cs="Times New Roman"/>
                <w:color w:val="1F497D"/>
              </w:rPr>
              <w:t xml:space="preserve">Section 2.5.1 </w:t>
            </w:r>
          </w:p>
        </w:tc>
        <w:tc>
          <w:tcPr>
            <w:tcW w:w="3277" w:type="dxa"/>
            <w:shd w:val="clear" w:color="auto" w:fill="FFFFFF" w:themeFill="background1"/>
          </w:tcPr>
          <w:p w14:paraId="27F824CE" w14:textId="77777777" w:rsidR="00F631B3" w:rsidRDefault="00F631B3" w:rsidP="00F631B3">
            <w:pPr>
              <w:jc w:val="both"/>
              <w:rPr>
                <w:rFonts w:ascii="Times New Roman" w:hAnsi="Times New Roman" w:cs="Times New Roman"/>
                <w:color w:val="1F497D"/>
              </w:rPr>
            </w:pPr>
            <w:r w:rsidRPr="00283722">
              <w:rPr>
                <w:rFonts w:ascii="Times New Roman" w:hAnsi="Times New Roman" w:cs="Times New Roman"/>
                <w:color w:val="1F497D"/>
              </w:rPr>
              <w:t xml:space="preserve">A </w:t>
            </w:r>
            <w:r w:rsidRPr="008571AD">
              <w:rPr>
                <w:rFonts w:ascii="Times New Roman" w:hAnsi="Times New Roman" w:cs="Times New Roman"/>
                <w:b/>
                <w:bCs/>
                <w:i/>
                <w:iCs/>
                <w:color w:val="1F497D"/>
              </w:rPr>
              <w:t>Participant</w:t>
            </w:r>
            <w:r w:rsidRPr="00283722">
              <w:rPr>
                <w:rFonts w:ascii="Times New Roman" w:hAnsi="Times New Roman" w:cs="Times New Roman"/>
                <w:color w:val="1F497D"/>
              </w:rPr>
              <w:t xml:space="preserve"> must at all times:</w:t>
            </w:r>
          </w:p>
          <w:p w14:paraId="75A8B1B3" w14:textId="77777777" w:rsidR="00F631B3" w:rsidRDefault="00F631B3" w:rsidP="00F631B3">
            <w:pPr>
              <w:rPr>
                <w:rFonts w:ascii="Times New Roman" w:hAnsi="Times New Roman" w:cs="Times New Roman"/>
                <w:color w:val="1F497D"/>
              </w:rPr>
            </w:pPr>
          </w:p>
          <w:p w14:paraId="63B60913" w14:textId="77777777" w:rsidR="00F631B3" w:rsidRPr="00953E5A" w:rsidRDefault="00F631B3" w:rsidP="00F631B3">
            <w:pPr>
              <w:rPr>
                <w:rFonts w:ascii="Times New Roman" w:hAnsi="Times New Roman" w:cs="Times New Roman"/>
                <w:color w:val="1F497D"/>
              </w:rPr>
            </w:pPr>
            <w:r w:rsidRPr="00953E5A">
              <w:rPr>
                <w:rFonts w:ascii="Times New Roman" w:hAnsi="Times New Roman" w:cs="Times New Roman"/>
                <w:color w:val="1F497D"/>
              </w:rPr>
              <w:t>[...]</w:t>
            </w:r>
          </w:p>
          <w:p w14:paraId="59871137" w14:textId="77777777" w:rsidR="00F631B3" w:rsidRDefault="00F631B3" w:rsidP="00F631B3">
            <w:pPr>
              <w:jc w:val="both"/>
              <w:rPr>
                <w:rFonts w:ascii="Times New Roman" w:hAnsi="Times New Roman" w:cs="Times New Roman"/>
                <w:b/>
                <w:bCs/>
                <w:color w:val="1F497D"/>
              </w:rPr>
            </w:pPr>
          </w:p>
          <w:p w14:paraId="2DAC59BA" w14:textId="77777777" w:rsidR="00F631B3" w:rsidRPr="00875F52" w:rsidRDefault="00F631B3" w:rsidP="00F631B3">
            <w:pPr>
              <w:jc w:val="both"/>
              <w:rPr>
                <w:rFonts w:ascii="Times New Roman" w:hAnsi="Times New Roman" w:cs="Times New Roman"/>
                <w:color w:val="1F497D"/>
              </w:rPr>
            </w:pPr>
            <w:r w:rsidRPr="00875F52">
              <w:rPr>
                <w:rFonts w:ascii="Times New Roman" w:hAnsi="Times New Roman" w:cs="Times New Roman"/>
                <w:color w:val="1F497D"/>
              </w:rPr>
              <w:t>f)</w:t>
            </w:r>
            <w:r w:rsidRPr="00875F52">
              <w:rPr>
                <w:rFonts w:ascii="Times New Roman" w:hAnsi="Times New Roman" w:cs="Times New Roman"/>
                <w:color w:val="1F497D"/>
              </w:rPr>
              <w:tab/>
              <w:t xml:space="preserve">maintain any records that may be prescribed by the </w:t>
            </w:r>
            <w:r w:rsidRPr="00551440">
              <w:rPr>
                <w:rFonts w:ascii="Times New Roman" w:hAnsi="Times New Roman" w:cs="Times New Roman"/>
                <w:b/>
                <w:bCs/>
                <w:i/>
                <w:iCs/>
                <w:color w:val="1F497D"/>
              </w:rPr>
              <w:t>Procedures</w:t>
            </w:r>
            <w:r w:rsidRPr="00875F52">
              <w:rPr>
                <w:rFonts w:ascii="Times New Roman" w:hAnsi="Times New Roman" w:cs="Times New Roman"/>
                <w:color w:val="1F497D"/>
              </w:rPr>
              <w:t xml:space="preserve"> for the period prescribed by the </w:t>
            </w:r>
            <w:r w:rsidRPr="00551440">
              <w:rPr>
                <w:rFonts w:ascii="Times New Roman" w:hAnsi="Times New Roman" w:cs="Times New Roman"/>
                <w:b/>
                <w:bCs/>
                <w:i/>
                <w:iCs/>
                <w:color w:val="1F497D"/>
              </w:rPr>
              <w:t>Procedures</w:t>
            </w:r>
            <w:r w:rsidRPr="00875F52">
              <w:rPr>
                <w:rFonts w:ascii="Times New Roman" w:hAnsi="Times New Roman" w:cs="Times New Roman"/>
                <w:color w:val="1F497D"/>
              </w:rPr>
              <w:t>; and</w:t>
            </w:r>
          </w:p>
          <w:p w14:paraId="47FAF9E1" w14:textId="77777777" w:rsidR="00F631B3" w:rsidRDefault="00F631B3" w:rsidP="00F631B3">
            <w:pPr>
              <w:jc w:val="both"/>
              <w:rPr>
                <w:rFonts w:ascii="Times New Roman" w:hAnsi="Times New Roman" w:cs="Times New Roman"/>
                <w:color w:val="1F497D"/>
              </w:rPr>
            </w:pPr>
            <w:r w:rsidRPr="00875F52">
              <w:rPr>
                <w:rFonts w:ascii="Times New Roman" w:hAnsi="Times New Roman" w:cs="Times New Roman"/>
                <w:color w:val="1F497D"/>
              </w:rPr>
              <w:t>g)</w:t>
            </w:r>
            <w:r w:rsidRPr="00875F52">
              <w:rPr>
                <w:rFonts w:ascii="Times New Roman" w:hAnsi="Times New Roman" w:cs="Times New Roman"/>
                <w:color w:val="1F497D"/>
              </w:rPr>
              <w:tab/>
              <w:t>ensure the accuracy and</w:t>
            </w:r>
          </w:p>
          <w:p w14:paraId="24C488B6" w14:textId="02510741" w:rsidR="00F631B3" w:rsidRPr="00283722" w:rsidRDefault="00F631B3" w:rsidP="00F631B3">
            <w:pPr>
              <w:jc w:val="both"/>
              <w:rPr>
                <w:rFonts w:ascii="Times New Roman" w:hAnsi="Times New Roman" w:cs="Times New Roman"/>
                <w:color w:val="1F497D"/>
              </w:rPr>
            </w:pPr>
            <w:r w:rsidRPr="00875F52">
              <w:rPr>
                <w:rFonts w:ascii="Times New Roman" w:hAnsi="Times New Roman" w:cs="Times New Roman"/>
                <w:color w:val="1F497D"/>
              </w:rPr>
              <w:t xml:space="preserve"> completeness of all information or documents provided to the </w:t>
            </w:r>
            <w:r w:rsidRPr="00551440">
              <w:rPr>
                <w:rFonts w:ascii="Times New Roman" w:hAnsi="Times New Roman" w:cs="Times New Roman"/>
                <w:b/>
                <w:bCs/>
                <w:i/>
                <w:iCs/>
                <w:color w:val="1F497D"/>
              </w:rPr>
              <w:t>AIX CSD</w:t>
            </w:r>
            <w:r w:rsidRPr="00875F52">
              <w:rPr>
                <w:rFonts w:ascii="Times New Roman" w:hAnsi="Times New Roman" w:cs="Times New Roman"/>
                <w:color w:val="1F497D"/>
              </w:rPr>
              <w:t xml:space="preserve"> by or on behalf of the </w:t>
            </w:r>
            <w:r w:rsidRPr="008571AD">
              <w:rPr>
                <w:rFonts w:ascii="Times New Roman" w:hAnsi="Times New Roman" w:cs="Times New Roman"/>
                <w:b/>
                <w:bCs/>
                <w:i/>
                <w:iCs/>
                <w:color w:val="1F497D"/>
              </w:rPr>
              <w:t>Participant</w:t>
            </w:r>
            <w:r>
              <w:rPr>
                <w:rFonts w:ascii="Times New Roman" w:hAnsi="Times New Roman" w:cs="Times New Roman"/>
                <w:color w:val="1F497D"/>
              </w:rPr>
              <w:t>.</w:t>
            </w:r>
          </w:p>
        </w:tc>
        <w:tc>
          <w:tcPr>
            <w:tcW w:w="3365" w:type="dxa"/>
            <w:shd w:val="clear" w:color="auto" w:fill="FFFFFF" w:themeFill="background1"/>
          </w:tcPr>
          <w:p w14:paraId="79900C45" w14:textId="77777777" w:rsidR="00F631B3" w:rsidRDefault="00F631B3" w:rsidP="00F631B3">
            <w:pPr>
              <w:jc w:val="both"/>
              <w:rPr>
                <w:rFonts w:ascii="Times New Roman" w:hAnsi="Times New Roman" w:cs="Times New Roman"/>
                <w:color w:val="1F497D"/>
              </w:rPr>
            </w:pPr>
            <w:r w:rsidRPr="00283722">
              <w:rPr>
                <w:rFonts w:ascii="Times New Roman" w:hAnsi="Times New Roman" w:cs="Times New Roman"/>
                <w:color w:val="1F497D"/>
              </w:rPr>
              <w:t xml:space="preserve">A </w:t>
            </w:r>
            <w:r w:rsidRPr="008571AD">
              <w:rPr>
                <w:rFonts w:ascii="Times New Roman" w:hAnsi="Times New Roman" w:cs="Times New Roman"/>
                <w:b/>
                <w:bCs/>
                <w:i/>
                <w:iCs/>
                <w:color w:val="1F497D"/>
              </w:rPr>
              <w:t>Participant</w:t>
            </w:r>
            <w:r w:rsidRPr="00283722">
              <w:rPr>
                <w:rFonts w:ascii="Times New Roman" w:hAnsi="Times New Roman" w:cs="Times New Roman"/>
                <w:color w:val="1F497D"/>
              </w:rPr>
              <w:t xml:space="preserve"> must at all times:</w:t>
            </w:r>
          </w:p>
          <w:p w14:paraId="2633B419" w14:textId="77777777" w:rsidR="00F631B3" w:rsidRDefault="00F631B3" w:rsidP="00F631B3">
            <w:pPr>
              <w:rPr>
                <w:rFonts w:ascii="Times New Roman" w:hAnsi="Times New Roman" w:cs="Times New Roman"/>
                <w:color w:val="1F497D"/>
              </w:rPr>
            </w:pPr>
          </w:p>
          <w:p w14:paraId="2890E565" w14:textId="77777777" w:rsidR="00F631B3" w:rsidRPr="00953E5A" w:rsidRDefault="00F631B3" w:rsidP="00F631B3">
            <w:pPr>
              <w:rPr>
                <w:rFonts w:ascii="Times New Roman" w:hAnsi="Times New Roman" w:cs="Times New Roman"/>
                <w:color w:val="1F497D"/>
              </w:rPr>
            </w:pPr>
            <w:r w:rsidRPr="00953E5A">
              <w:rPr>
                <w:rFonts w:ascii="Times New Roman" w:hAnsi="Times New Roman" w:cs="Times New Roman"/>
                <w:color w:val="1F497D"/>
              </w:rPr>
              <w:t>[...]</w:t>
            </w:r>
          </w:p>
          <w:p w14:paraId="59BD2403" w14:textId="77777777" w:rsidR="00F631B3" w:rsidRDefault="00F631B3" w:rsidP="00F631B3">
            <w:pPr>
              <w:jc w:val="both"/>
              <w:rPr>
                <w:rFonts w:ascii="Times New Roman" w:hAnsi="Times New Roman" w:cs="Times New Roman"/>
                <w:b/>
                <w:bCs/>
                <w:color w:val="1F497D"/>
              </w:rPr>
            </w:pPr>
          </w:p>
          <w:p w14:paraId="481B7C81" w14:textId="77777777" w:rsidR="00F631B3" w:rsidRPr="00875F52" w:rsidRDefault="00F631B3" w:rsidP="00F631B3">
            <w:pPr>
              <w:jc w:val="both"/>
              <w:rPr>
                <w:rFonts w:ascii="Times New Roman" w:hAnsi="Times New Roman" w:cs="Times New Roman"/>
                <w:color w:val="1F497D"/>
              </w:rPr>
            </w:pPr>
            <w:r w:rsidRPr="00875F52">
              <w:rPr>
                <w:rFonts w:ascii="Times New Roman" w:hAnsi="Times New Roman" w:cs="Times New Roman"/>
                <w:color w:val="1F497D"/>
              </w:rPr>
              <w:t>f)</w:t>
            </w:r>
            <w:r w:rsidRPr="00875F52">
              <w:rPr>
                <w:rFonts w:ascii="Times New Roman" w:hAnsi="Times New Roman" w:cs="Times New Roman"/>
                <w:color w:val="1F497D"/>
              </w:rPr>
              <w:tab/>
              <w:t xml:space="preserve">maintain any records that may be prescribed by the </w:t>
            </w:r>
            <w:r w:rsidRPr="008571AD">
              <w:rPr>
                <w:rFonts w:ascii="Times New Roman" w:hAnsi="Times New Roman" w:cs="Times New Roman"/>
                <w:b/>
                <w:bCs/>
                <w:i/>
                <w:iCs/>
                <w:color w:val="1F497D"/>
              </w:rPr>
              <w:t>Procedures</w:t>
            </w:r>
            <w:r w:rsidRPr="00875F52">
              <w:rPr>
                <w:rFonts w:ascii="Times New Roman" w:hAnsi="Times New Roman" w:cs="Times New Roman"/>
                <w:color w:val="1F497D"/>
              </w:rPr>
              <w:t xml:space="preserve"> for the period prescribed by the </w:t>
            </w:r>
            <w:r w:rsidRPr="008571AD">
              <w:rPr>
                <w:rFonts w:ascii="Times New Roman" w:hAnsi="Times New Roman" w:cs="Times New Roman"/>
                <w:b/>
                <w:bCs/>
                <w:i/>
                <w:iCs/>
                <w:color w:val="1F497D"/>
              </w:rPr>
              <w:t>Procedures</w:t>
            </w:r>
            <w:r w:rsidRPr="00875F52">
              <w:rPr>
                <w:rFonts w:ascii="Times New Roman" w:hAnsi="Times New Roman" w:cs="Times New Roman"/>
                <w:color w:val="1F497D"/>
              </w:rPr>
              <w:t>;</w:t>
            </w:r>
            <w:r w:rsidRPr="00B47969">
              <w:rPr>
                <w:rFonts w:ascii="Times New Roman" w:hAnsi="Times New Roman" w:cs="Times New Roman"/>
                <w:color w:val="1F497D"/>
              </w:rPr>
              <w:t xml:space="preserve"> </w:t>
            </w:r>
            <w:r w:rsidRPr="00B47969">
              <w:rPr>
                <w:rFonts w:ascii="Times New Roman" w:eastAsiaTheme="minorEastAsia" w:hAnsi="Times New Roman" w:cs="Times New Roman"/>
                <w:strike/>
                <w:color w:val="1F497D"/>
              </w:rPr>
              <w:t>and</w:t>
            </w:r>
          </w:p>
          <w:p w14:paraId="61842C8A" w14:textId="77777777" w:rsidR="00F631B3" w:rsidRDefault="00F631B3" w:rsidP="00F631B3">
            <w:pPr>
              <w:jc w:val="both"/>
              <w:rPr>
                <w:rFonts w:ascii="Times New Roman" w:hAnsi="Times New Roman" w:cs="Times New Roman"/>
                <w:color w:val="1F497D"/>
              </w:rPr>
            </w:pPr>
            <w:r w:rsidRPr="00875F52">
              <w:rPr>
                <w:rFonts w:ascii="Times New Roman" w:hAnsi="Times New Roman" w:cs="Times New Roman"/>
                <w:color w:val="1F497D"/>
              </w:rPr>
              <w:t>g)</w:t>
            </w:r>
            <w:r w:rsidRPr="00875F52">
              <w:rPr>
                <w:rFonts w:ascii="Times New Roman" w:hAnsi="Times New Roman" w:cs="Times New Roman"/>
                <w:color w:val="1F497D"/>
              </w:rPr>
              <w:tab/>
              <w:t>ensure the accuracy and</w:t>
            </w:r>
          </w:p>
          <w:p w14:paraId="26AD9582" w14:textId="77777777" w:rsidR="00F631B3" w:rsidRDefault="00F631B3" w:rsidP="00F631B3">
            <w:pPr>
              <w:jc w:val="both"/>
              <w:rPr>
                <w:rFonts w:ascii="Times New Roman" w:eastAsiaTheme="minorEastAsia" w:hAnsi="Times New Roman" w:cs="Times New Roman"/>
                <w:strike/>
                <w:color w:val="1F497D"/>
                <w:u w:val="single"/>
              </w:rPr>
            </w:pPr>
            <w:r w:rsidRPr="00875F52">
              <w:rPr>
                <w:rFonts w:ascii="Times New Roman" w:hAnsi="Times New Roman" w:cs="Times New Roman"/>
                <w:color w:val="1F497D"/>
              </w:rPr>
              <w:t xml:space="preserve"> completeness of all information or documents provided to the </w:t>
            </w:r>
            <w:r w:rsidRPr="008571AD">
              <w:rPr>
                <w:rFonts w:ascii="Times New Roman" w:hAnsi="Times New Roman" w:cs="Times New Roman"/>
                <w:b/>
                <w:bCs/>
                <w:i/>
                <w:iCs/>
                <w:color w:val="1F497D"/>
              </w:rPr>
              <w:t>AIX CSD</w:t>
            </w:r>
            <w:r w:rsidRPr="00875F52">
              <w:rPr>
                <w:rFonts w:ascii="Times New Roman" w:hAnsi="Times New Roman" w:cs="Times New Roman"/>
                <w:color w:val="1F497D"/>
              </w:rPr>
              <w:t xml:space="preserve"> by or on behalf of the </w:t>
            </w:r>
            <w:r w:rsidRPr="008571AD">
              <w:rPr>
                <w:rFonts w:ascii="Times New Roman" w:hAnsi="Times New Roman" w:cs="Times New Roman"/>
                <w:b/>
                <w:bCs/>
                <w:i/>
                <w:iCs/>
                <w:color w:val="1F497D"/>
              </w:rPr>
              <w:t>Participant</w:t>
            </w:r>
            <w:r w:rsidRPr="00B47969">
              <w:rPr>
                <w:rFonts w:ascii="Times New Roman" w:eastAsiaTheme="minorEastAsia" w:hAnsi="Times New Roman" w:cs="Times New Roman"/>
                <w:strike/>
                <w:color w:val="1F497D"/>
              </w:rPr>
              <w:t>.</w:t>
            </w:r>
            <w:r w:rsidRPr="005C2309">
              <w:rPr>
                <w:rFonts w:ascii="Times New Roman" w:eastAsiaTheme="minorEastAsia" w:hAnsi="Times New Roman" w:cs="Times New Roman"/>
                <w:strike/>
                <w:color w:val="1F497D"/>
                <w:u w:val="single"/>
              </w:rPr>
              <w:t>;</w:t>
            </w:r>
          </w:p>
          <w:p w14:paraId="6C4D5ADD" w14:textId="77777777" w:rsidR="00F631B3" w:rsidRPr="00551440" w:rsidRDefault="00F631B3" w:rsidP="00F631B3">
            <w:pPr>
              <w:jc w:val="both"/>
              <w:rPr>
                <w:rFonts w:ascii="Times New Roman" w:hAnsi="Times New Roman" w:cs="Times New Roman"/>
                <w:color w:val="1F497D"/>
                <w:u w:val="single"/>
              </w:rPr>
            </w:pPr>
            <w:r w:rsidRPr="00551440">
              <w:rPr>
                <w:rFonts w:ascii="Times New Roman" w:hAnsi="Times New Roman" w:cs="Times New Roman"/>
                <w:color w:val="1F497D"/>
                <w:u w:val="single"/>
              </w:rPr>
              <w:t>h)</w:t>
            </w:r>
            <w:r w:rsidRPr="00551440">
              <w:rPr>
                <w:rFonts w:ascii="Times New Roman" w:hAnsi="Times New Roman" w:cs="Times New Roman"/>
                <w:color w:val="1F497D"/>
                <w:u w:val="single"/>
              </w:rPr>
              <w:tab/>
              <w:t xml:space="preserve">ensure the accuracy and completeness of all data required for client identification and provide the necessary identification documents to the </w:t>
            </w:r>
            <w:r w:rsidRPr="008571AD">
              <w:rPr>
                <w:rFonts w:ascii="Times New Roman" w:hAnsi="Times New Roman" w:cs="Times New Roman"/>
                <w:b/>
                <w:bCs/>
                <w:i/>
                <w:iCs/>
                <w:color w:val="1F497D"/>
                <w:u w:val="single"/>
              </w:rPr>
              <w:t>AIX CSD</w:t>
            </w:r>
            <w:r w:rsidRPr="00551440">
              <w:rPr>
                <w:rFonts w:ascii="Times New Roman" w:hAnsi="Times New Roman" w:cs="Times New Roman"/>
                <w:color w:val="1F497D"/>
                <w:u w:val="single"/>
              </w:rPr>
              <w:t xml:space="preserve"> when opening the </w:t>
            </w:r>
            <w:r w:rsidRPr="00FB504B">
              <w:rPr>
                <w:rFonts w:ascii="Times New Roman" w:hAnsi="Times New Roman" w:cs="Times New Roman"/>
                <w:b/>
                <w:bCs/>
                <w:i/>
                <w:iCs/>
                <w:color w:val="1F497D"/>
                <w:u w:val="single"/>
              </w:rPr>
              <w:t>Account</w:t>
            </w:r>
            <w:r w:rsidRPr="00551440">
              <w:rPr>
                <w:rFonts w:ascii="Times New Roman" w:hAnsi="Times New Roman" w:cs="Times New Roman"/>
                <w:color w:val="1F497D"/>
                <w:u w:val="single"/>
              </w:rPr>
              <w:t xml:space="preserve"> in the </w:t>
            </w:r>
            <w:r w:rsidRPr="008571AD">
              <w:rPr>
                <w:rFonts w:ascii="Times New Roman" w:hAnsi="Times New Roman" w:cs="Times New Roman"/>
                <w:b/>
                <w:bCs/>
                <w:i/>
                <w:iCs/>
                <w:color w:val="1F497D"/>
                <w:u w:val="single"/>
              </w:rPr>
              <w:t>AIX CSD</w:t>
            </w:r>
            <w:r w:rsidRPr="00551440">
              <w:rPr>
                <w:rFonts w:ascii="Times New Roman" w:hAnsi="Times New Roman" w:cs="Times New Roman"/>
                <w:color w:val="1F497D"/>
                <w:u w:val="single"/>
              </w:rPr>
              <w:t xml:space="preserve"> for </w:t>
            </w:r>
            <w:r w:rsidRPr="008571AD">
              <w:rPr>
                <w:rFonts w:ascii="Times New Roman" w:hAnsi="Times New Roman" w:cs="Times New Roman"/>
                <w:b/>
                <w:bCs/>
                <w:i/>
                <w:iCs/>
                <w:color w:val="1F497D"/>
                <w:u w:val="single"/>
              </w:rPr>
              <w:t>Account</w:t>
            </w:r>
            <w:r w:rsidRPr="00551440">
              <w:rPr>
                <w:rFonts w:ascii="Times New Roman" w:hAnsi="Times New Roman" w:cs="Times New Roman"/>
                <w:color w:val="1F497D"/>
                <w:u w:val="single"/>
              </w:rPr>
              <w:t xml:space="preserve"> holders;</w:t>
            </w:r>
          </w:p>
          <w:p w14:paraId="6EA3CACA" w14:textId="77777777" w:rsidR="00F631B3" w:rsidRPr="00551440" w:rsidRDefault="00F631B3" w:rsidP="00F631B3">
            <w:pPr>
              <w:jc w:val="both"/>
              <w:rPr>
                <w:rFonts w:ascii="Times New Roman" w:hAnsi="Times New Roman" w:cs="Times New Roman"/>
                <w:color w:val="1F497D"/>
                <w:u w:val="single"/>
              </w:rPr>
            </w:pPr>
            <w:r w:rsidRPr="00551440">
              <w:rPr>
                <w:rFonts w:ascii="Times New Roman" w:hAnsi="Times New Roman" w:cs="Times New Roman"/>
                <w:color w:val="1F497D"/>
                <w:u w:val="single"/>
              </w:rPr>
              <w:t>i)</w:t>
            </w:r>
            <w:r w:rsidRPr="00551440">
              <w:rPr>
                <w:rFonts w:ascii="Times New Roman" w:hAnsi="Times New Roman" w:cs="Times New Roman"/>
                <w:color w:val="1F497D"/>
                <w:u w:val="single"/>
              </w:rPr>
              <w:tab/>
              <w:t xml:space="preserve">ensure that </w:t>
            </w:r>
            <w:r w:rsidRPr="008571AD">
              <w:rPr>
                <w:rFonts w:ascii="Times New Roman" w:hAnsi="Times New Roman" w:cs="Times New Roman"/>
                <w:b/>
                <w:bCs/>
                <w:i/>
                <w:iCs/>
                <w:color w:val="1F497D"/>
                <w:u w:val="single"/>
              </w:rPr>
              <w:t xml:space="preserve">Corporate Action </w:t>
            </w:r>
            <w:r w:rsidRPr="00551440">
              <w:rPr>
                <w:rFonts w:ascii="Times New Roman" w:hAnsi="Times New Roman" w:cs="Times New Roman"/>
                <w:color w:val="1F497D"/>
                <w:u w:val="single"/>
              </w:rPr>
              <w:t xml:space="preserve">information disseminated by </w:t>
            </w:r>
            <w:r w:rsidRPr="008571AD">
              <w:rPr>
                <w:rFonts w:ascii="Times New Roman" w:hAnsi="Times New Roman" w:cs="Times New Roman"/>
                <w:b/>
                <w:bCs/>
                <w:i/>
                <w:iCs/>
                <w:color w:val="1F497D"/>
                <w:u w:val="single"/>
              </w:rPr>
              <w:t>AIX CSD</w:t>
            </w:r>
            <w:r w:rsidRPr="00551440">
              <w:rPr>
                <w:rFonts w:ascii="Times New Roman" w:hAnsi="Times New Roman" w:cs="Times New Roman"/>
                <w:color w:val="1F497D"/>
                <w:u w:val="single"/>
              </w:rPr>
              <w:t xml:space="preserve"> in relation to </w:t>
            </w:r>
            <w:r w:rsidRPr="008571AD">
              <w:rPr>
                <w:rFonts w:ascii="Times New Roman" w:hAnsi="Times New Roman" w:cs="Times New Roman"/>
                <w:b/>
                <w:bCs/>
                <w:i/>
                <w:iCs/>
                <w:color w:val="1F497D"/>
                <w:u w:val="single"/>
              </w:rPr>
              <w:t>Securities</w:t>
            </w:r>
            <w:r w:rsidRPr="00551440">
              <w:rPr>
                <w:rFonts w:ascii="Times New Roman" w:hAnsi="Times New Roman" w:cs="Times New Roman"/>
                <w:color w:val="1F497D"/>
                <w:u w:val="single"/>
              </w:rPr>
              <w:t xml:space="preserve"> and </w:t>
            </w:r>
            <w:r w:rsidRPr="007D4301">
              <w:rPr>
                <w:rFonts w:ascii="Times New Roman" w:hAnsi="Times New Roman" w:cs="Times New Roman"/>
                <w:b/>
                <w:bCs/>
                <w:i/>
                <w:iCs/>
                <w:color w:val="1F497D"/>
                <w:u w:val="single"/>
              </w:rPr>
              <w:t>Units</w:t>
            </w:r>
            <w:r w:rsidRPr="00551440">
              <w:rPr>
                <w:rFonts w:ascii="Times New Roman" w:hAnsi="Times New Roman" w:cs="Times New Roman"/>
                <w:color w:val="1F497D"/>
                <w:u w:val="single"/>
              </w:rPr>
              <w:t xml:space="preserve"> held on behalf of </w:t>
            </w:r>
            <w:r w:rsidRPr="007D4301">
              <w:rPr>
                <w:rFonts w:ascii="Times New Roman" w:hAnsi="Times New Roman" w:cs="Times New Roman"/>
                <w:b/>
                <w:bCs/>
                <w:i/>
                <w:iCs/>
                <w:color w:val="1F497D"/>
                <w:u w:val="single"/>
              </w:rPr>
              <w:t>Clients</w:t>
            </w:r>
            <w:r w:rsidRPr="00551440">
              <w:rPr>
                <w:rFonts w:ascii="Times New Roman" w:hAnsi="Times New Roman" w:cs="Times New Roman"/>
                <w:color w:val="1F497D"/>
                <w:u w:val="single"/>
              </w:rPr>
              <w:t xml:space="preserve"> is promptly and accurately communicated to the ultimate </w:t>
            </w:r>
            <w:r w:rsidRPr="00004494">
              <w:rPr>
                <w:rFonts w:ascii="Times New Roman" w:hAnsi="Times New Roman" w:cs="Times New Roman"/>
                <w:b/>
                <w:bCs/>
                <w:color w:val="1F497D"/>
                <w:u w:val="single"/>
              </w:rPr>
              <w:t>S</w:t>
            </w:r>
            <w:commentRangeStart w:id="0"/>
            <w:commentRangeStart w:id="1"/>
            <w:commentRangeStart w:id="2"/>
            <w:r w:rsidRPr="00004494">
              <w:rPr>
                <w:rFonts w:ascii="Times New Roman" w:hAnsi="Times New Roman" w:cs="Times New Roman"/>
                <w:b/>
                <w:bCs/>
                <w:color w:val="1F497D"/>
                <w:u w:val="single"/>
              </w:rPr>
              <w:t>ecurities Holders</w:t>
            </w:r>
            <w:commentRangeEnd w:id="0"/>
            <w:r w:rsidRPr="00551440">
              <w:rPr>
                <w:rStyle w:val="CommentReference"/>
                <w:rFonts w:ascii="Times New Roman" w:hAnsi="Times New Roman" w:cs="Times New Roman"/>
                <w:color w:val="1F497D"/>
                <w:sz w:val="22"/>
                <w:szCs w:val="22"/>
                <w:u w:val="single"/>
              </w:rPr>
              <w:commentReference w:id="0"/>
            </w:r>
            <w:commentRangeEnd w:id="1"/>
            <w:r w:rsidR="00973309" w:rsidRPr="00551440">
              <w:rPr>
                <w:rStyle w:val="CommentReference"/>
                <w:rFonts w:ascii="Times New Roman" w:hAnsi="Times New Roman" w:cs="Times New Roman"/>
                <w:color w:val="1F497D"/>
                <w:sz w:val="22"/>
                <w:szCs w:val="22"/>
                <w:u w:val="single"/>
              </w:rPr>
              <w:commentReference w:id="1"/>
            </w:r>
            <w:commentRangeEnd w:id="2"/>
            <w:r w:rsidR="0074422C" w:rsidRPr="00551440">
              <w:rPr>
                <w:rStyle w:val="CommentReference"/>
                <w:rFonts w:ascii="Times New Roman" w:hAnsi="Times New Roman" w:cs="Times New Roman"/>
                <w:color w:val="1F497D"/>
                <w:sz w:val="22"/>
                <w:szCs w:val="22"/>
                <w:u w:val="single"/>
              </w:rPr>
              <w:commentReference w:id="2"/>
            </w:r>
            <w:r w:rsidRPr="00551440">
              <w:rPr>
                <w:rFonts w:ascii="Times New Roman" w:hAnsi="Times New Roman" w:cs="Times New Roman"/>
                <w:color w:val="1F497D"/>
                <w:u w:val="single"/>
              </w:rPr>
              <w:t>; and</w:t>
            </w:r>
          </w:p>
          <w:p w14:paraId="1CA7A6FD" w14:textId="77777777" w:rsidR="00F631B3" w:rsidRPr="00551440" w:rsidRDefault="00F631B3" w:rsidP="00F631B3">
            <w:pPr>
              <w:jc w:val="both"/>
              <w:rPr>
                <w:rFonts w:ascii="Times New Roman" w:hAnsi="Times New Roman" w:cs="Times New Roman"/>
                <w:color w:val="1F497D"/>
                <w:u w:val="single"/>
              </w:rPr>
            </w:pPr>
            <w:r w:rsidRPr="00551440">
              <w:rPr>
                <w:rFonts w:ascii="Times New Roman" w:hAnsi="Times New Roman" w:cs="Times New Roman"/>
                <w:color w:val="1F497D"/>
                <w:u w:val="single"/>
              </w:rPr>
              <w:t>j)</w:t>
            </w:r>
            <w:r w:rsidRPr="00551440">
              <w:rPr>
                <w:rFonts w:ascii="Times New Roman" w:hAnsi="Times New Roman" w:cs="Times New Roman"/>
                <w:color w:val="1F497D"/>
                <w:u w:val="single"/>
              </w:rPr>
              <w:tab/>
              <w:t xml:space="preserve">maintain adequate systems, controls and communication procedures to ensure the integrity, accuracy and timeliness of </w:t>
            </w:r>
            <w:r w:rsidRPr="007D4301">
              <w:rPr>
                <w:rFonts w:ascii="Times New Roman" w:hAnsi="Times New Roman" w:cs="Times New Roman"/>
                <w:b/>
                <w:bCs/>
                <w:i/>
                <w:iCs/>
                <w:color w:val="1F497D"/>
                <w:u w:val="single"/>
              </w:rPr>
              <w:t>Corporate Action</w:t>
            </w:r>
            <w:r w:rsidRPr="00551440">
              <w:rPr>
                <w:rFonts w:ascii="Times New Roman" w:hAnsi="Times New Roman" w:cs="Times New Roman"/>
                <w:color w:val="1F497D"/>
                <w:u w:val="single"/>
              </w:rPr>
              <w:t xml:space="preserve"> processing, including proxy voting and other related entitlements.</w:t>
            </w:r>
          </w:p>
          <w:p w14:paraId="22BD79DF" w14:textId="77777777" w:rsidR="00F631B3" w:rsidRPr="00283722" w:rsidRDefault="00F631B3" w:rsidP="00F631B3">
            <w:pPr>
              <w:jc w:val="both"/>
              <w:rPr>
                <w:rFonts w:ascii="Times New Roman" w:hAnsi="Times New Roman" w:cs="Times New Roman"/>
                <w:color w:val="1F497D"/>
              </w:rPr>
            </w:pPr>
          </w:p>
        </w:tc>
        <w:tc>
          <w:tcPr>
            <w:tcW w:w="5680" w:type="dxa"/>
          </w:tcPr>
          <w:p w14:paraId="15A70F6A" w14:textId="77777777" w:rsidR="00F631B3" w:rsidRDefault="00F631B3" w:rsidP="00F631B3">
            <w:pPr>
              <w:jc w:val="both"/>
              <w:rPr>
                <w:rFonts w:ascii="Times New Roman" w:hAnsi="Times New Roman" w:cs="Times New Roman"/>
                <w:color w:val="1F497D"/>
              </w:rPr>
            </w:pPr>
            <w:r w:rsidRPr="005C64F7">
              <w:rPr>
                <w:rFonts w:ascii="Times New Roman" w:hAnsi="Times New Roman" w:cs="Times New Roman"/>
                <w:color w:val="1F497D"/>
              </w:rPr>
              <w:t>The amendment is added to</w:t>
            </w:r>
            <w:r>
              <w:rPr>
                <w:rFonts w:ascii="Times New Roman" w:hAnsi="Times New Roman" w:cs="Times New Roman"/>
                <w:color w:val="1F497D"/>
              </w:rPr>
              <w:t>:</w:t>
            </w:r>
          </w:p>
          <w:p w14:paraId="450702FD" w14:textId="77777777" w:rsidR="00F631B3" w:rsidRDefault="00F631B3" w:rsidP="00F631B3">
            <w:pPr>
              <w:jc w:val="both"/>
              <w:rPr>
                <w:rFonts w:ascii="Times New Roman" w:hAnsi="Times New Roman" w:cs="Times New Roman"/>
                <w:color w:val="1F497D"/>
              </w:rPr>
            </w:pPr>
          </w:p>
          <w:p w14:paraId="390A8791" w14:textId="77777777" w:rsidR="00F631B3" w:rsidRPr="00A06CE6" w:rsidRDefault="00F631B3" w:rsidP="00F631B3">
            <w:pPr>
              <w:pStyle w:val="ListParagraph"/>
              <w:numPr>
                <w:ilvl w:val="0"/>
                <w:numId w:val="16"/>
              </w:numPr>
              <w:jc w:val="both"/>
              <w:rPr>
                <w:rFonts w:ascii="Times New Roman" w:hAnsi="Times New Roman" w:cs="Times New Roman"/>
                <w:color w:val="1F497D"/>
              </w:rPr>
            </w:pPr>
            <w:r>
              <w:rPr>
                <w:rFonts w:ascii="Times New Roman" w:hAnsi="Times New Roman" w:cs="Times New Roman"/>
                <w:color w:val="1F497D"/>
              </w:rPr>
              <w:t>for AIX CSD to keep records of the Passports and IDs of Account holders and for effective supervision purposes, timely provision of necessary documents by the requests of regulators;</w:t>
            </w:r>
          </w:p>
          <w:p w14:paraId="63FF8F7A" w14:textId="77777777" w:rsidR="00F631B3" w:rsidRDefault="00F631B3" w:rsidP="00F631B3">
            <w:pPr>
              <w:jc w:val="both"/>
              <w:rPr>
                <w:rFonts w:ascii="Times New Roman" w:hAnsi="Times New Roman" w:cs="Times New Roman"/>
                <w:color w:val="1F497D"/>
              </w:rPr>
            </w:pPr>
          </w:p>
          <w:p w14:paraId="59F92BFD" w14:textId="1BDA8190" w:rsidR="00F631B3" w:rsidRPr="00A026D3" w:rsidRDefault="00F631B3" w:rsidP="00A026D3">
            <w:pPr>
              <w:pStyle w:val="ListParagraph"/>
              <w:numPr>
                <w:ilvl w:val="0"/>
                <w:numId w:val="16"/>
              </w:numPr>
              <w:jc w:val="both"/>
              <w:rPr>
                <w:rFonts w:ascii="Times New Roman" w:hAnsi="Times New Roman" w:cs="Times New Roman"/>
                <w:color w:val="1F497D"/>
              </w:rPr>
            </w:pPr>
            <w:r w:rsidRPr="00A026D3">
              <w:rPr>
                <w:rFonts w:ascii="Times New Roman" w:hAnsi="Times New Roman" w:cs="Times New Roman"/>
                <w:color w:val="1F497D"/>
              </w:rPr>
              <w:t xml:space="preserve">ensure the proper handling and timely communication of Corporate Action information to ultimate </w:t>
            </w:r>
            <w:r w:rsidRPr="00A026D3">
              <w:rPr>
                <w:rFonts w:ascii="Times New Roman" w:hAnsi="Times New Roman" w:cs="Times New Roman"/>
                <w:b/>
                <w:bCs/>
                <w:color w:val="1F497D"/>
              </w:rPr>
              <w:t>Securities Holders</w:t>
            </w:r>
            <w:r w:rsidRPr="00A026D3">
              <w:rPr>
                <w:rFonts w:ascii="Times New Roman" w:hAnsi="Times New Roman" w:cs="Times New Roman"/>
                <w:color w:val="1F497D"/>
              </w:rPr>
              <w:t xml:space="preserve"> by Participants. The amendment closes the existing gap by formalising Participants’ responsibility to maintain adequate systems and controls for Corporate Action processing, thereby strengthening transparency, investor protection.</w:t>
            </w:r>
          </w:p>
        </w:tc>
      </w:tr>
      <w:tr w:rsidR="00B96673" w:rsidRPr="00953E5A" w14:paraId="755B8649" w14:textId="77777777" w:rsidTr="00331841">
        <w:trPr>
          <w:trHeight w:val="300"/>
        </w:trPr>
        <w:tc>
          <w:tcPr>
            <w:tcW w:w="546" w:type="dxa"/>
            <w:shd w:val="clear" w:color="auto" w:fill="FFFFFF" w:themeFill="background1"/>
          </w:tcPr>
          <w:p w14:paraId="728C9303" w14:textId="737768E3" w:rsidR="00B96673" w:rsidRPr="008311D3" w:rsidRDefault="001A224D" w:rsidP="00B96673">
            <w:pPr>
              <w:jc w:val="both"/>
              <w:rPr>
                <w:rFonts w:ascii="Times New Roman" w:hAnsi="Times New Roman" w:cs="Times New Roman"/>
                <w:color w:val="1F497D"/>
              </w:rPr>
            </w:pPr>
            <w:r>
              <w:rPr>
                <w:rFonts w:ascii="Times New Roman" w:hAnsi="Times New Roman" w:cs="Times New Roman"/>
                <w:color w:val="1F497D"/>
              </w:rPr>
              <w:t>3</w:t>
            </w:r>
          </w:p>
        </w:tc>
        <w:tc>
          <w:tcPr>
            <w:tcW w:w="1666" w:type="dxa"/>
            <w:shd w:val="clear" w:color="auto" w:fill="FFFFFF" w:themeFill="background1"/>
          </w:tcPr>
          <w:p w14:paraId="70AED89D" w14:textId="17FE7BA3" w:rsidR="00B96673" w:rsidRPr="00953E5A" w:rsidRDefault="007E7BFC" w:rsidP="00B96673">
            <w:pPr>
              <w:jc w:val="both"/>
              <w:rPr>
                <w:rFonts w:ascii="Times New Roman" w:hAnsi="Times New Roman" w:cs="Times New Roman"/>
                <w:color w:val="1F497D"/>
              </w:rPr>
            </w:pPr>
            <w:r>
              <w:rPr>
                <w:rFonts w:ascii="Times New Roman" w:hAnsi="Times New Roman" w:cs="Times New Roman"/>
                <w:color w:val="1F497D"/>
              </w:rPr>
              <w:t xml:space="preserve">Section 2.5.4 </w:t>
            </w:r>
          </w:p>
        </w:tc>
        <w:tc>
          <w:tcPr>
            <w:tcW w:w="3277" w:type="dxa"/>
            <w:shd w:val="clear" w:color="auto" w:fill="FFFFFF" w:themeFill="background1"/>
          </w:tcPr>
          <w:p w14:paraId="13073C42" w14:textId="173FFA6A" w:rsidR="00B96673" w:rsidRPr="00D62AE5" w:rsidRDefault="00D50203" w:rsidP="007E7BFC">
            <w:pPr>
              <w:jc w:val="both"/>
              <w:rPr>
                <w:rFonts w:ascii="Times New Roman" w:hAnsi="Times New Roman" w:cs="Times New Roman"/>
                <w:color w:val="1F497D"/>
              </w:rPr>
            </w:pPr>
            <w:r w:rsidRPr="00D62AE5">
              <w:rPr>
                <w:rFonts w:ascii="Times New Roman" w:hAnsi="Times New Roman" w:cs="Times New Roman"/>
                <w:color w:val="1F497D"/>
              </w:rPr>
              <w:t xml:space="preserve">A </w:t>
            </w:r>
            <w:r w:rsidRPr="00D62AE5">
              <w:rPr>
                <w:rFonts w:ascii="Times New Roman" w:hAnsi="Times New Roman" w:cs="Times New Roman"/>
                <w:b/>
                <w:bCs/>
                <w:i/>
                <w:iCs/>
                <w:color w:val="1F497D"/>
              </w:rPr>
              <w:t>Participant</w:t>
            </w:r>
            <w:r w:rsidRPr="00D62AE5">
              <w:rPr>
                <w:rFonts w:ascii="Times New Roman" w:hAnsi="Times New Roman" w:cs="Times New Roman"/>
                <w:color w:val="1F497D"/>
              </w:rPr>
              <w:t xml:space="preserve"> shall preserve all documents such as account opening forms, KYC documents, agreements with </w:t>
            </w:r>
            <w:r w:rsidRPr="00D62AE5">
              <w:rPr>
                <w:rFonts w:ascii="Times New Roman" w:hAnsi="Times New Roman" w:cs="Times New Roman"/>
                <w:b/>
                <w:bCs/>
                <w:i/>
                <w:iCs/>
                <w:color w:val="1F497D"/>
              </w:rPr>
              <w:t>Clients</w:t>
            </w:r>
            <w:r w:rsidRPr="00D62AE5">
              <w:rPr>
                <w:rFonts w:ascii="Times New Roman" w:hAnsi="Times New Roman" w:cs="Times New Roman"/>
                <w:color w:val="1F497D"/>
              </w:rPr>
              <w:t xml:space="preserve"> and instructions received from </w:t>
            </w:r>
            <w:r w:rsidRPr="00D62AE5">
              <w:rPr>
                <w:rFonts w:ascii="Times New Roman" w:hAnsi="Times New Roman" w:cs="Times New Roman"/>
                <w:b/>
                <w:bCs/>
                <w:i/>
                <w:iCs/>
                <w:color w:val="1F497D"/>
              </w:rPr>
              <w:t>Clients</w:t>
            </w:r>
            <w:r w:rsidRPr="00D62AE5">
              <w:rPr>
                <w:rFonts w:ascii="Times New Roman" w:hAnsi="Times New Roman" w:cs="Times New Roman"/>
                <w:color w:val="1F497D"/>
              </w:rPr>
              <w:t xml:space="preserve"> for a period defined by the </w:t>
            </w:r>
            <w:r w:rsidRPr="00D62AE5">
              <w:rPr>
                <w:rFonts w:ascii="Times New Roman" w:hAnsi="Times New Roman" w:cs="Times New Roman"/>
                <w:b/>
                <w:bCs/>
                <w:i/>
                <w:iCs/>
                <w:color w:val="1F497D"/>
              </w:rPr>
              <w:t>AIX CSD.</w:t>
            </w:r>
          </w:p>
        </w:tc>
        <w:tc>
          <w:tcPr>
            <w:tcW w:w="3365" w:type="dxa"/>
            <w:shd w:val="clear" w:color="auto" w:fill="FFFFFF" w:themeFill="background1"/>
          </w:tcPr>
          <w:p w14:paraId="7D168A9B" w14:textId="77232179" w:rsidR="00B96673" w:rsidRPr="00D62AE5" w:rsidRDefault="006F437A" w:rsidP="007E7BFC">
            <w:pPr>
              <w:jc w:val="both"/>
              <w:rPr>
                <w:rFonts w:ascii="Times New Roman" w:hAnsi="Times New Roman" w:cs="Times New Roman"/>
                <w:color w:val="1F497D"/>
              </w:rPr>
            </w:pPr>
            <w:r w:rsidRPr="00D62AE5">
              <w:rPr>
                <w:rFonts w:ascii="Times New Roman" w:hAnsi="Times New Roman" w:cs="Times New Roman"/>
                <w:color w:val="1F497D"/>
              </w:rPr>
              <w:t xml:space="preserve">A </w:t>
            </w:r>
            <w:r w:rsidRPr="00D62AE5">
              <w:rPr>
                <w:rFonts w:ascii="Times New Roman" w:hAnsi="Times New Roman" w:cs="Times New Roman"/>
                <w:b/>
                <w:bCs/>
                <w:i/>
                <w:iCs/>
                <w:color w:val="1F497D"/>
              </w:rPr>
              <w:t>Participant</w:t>
            </w:r>
            <w:r w:rsidRPr="00D62AE5">
              <w:rPr>
                <w:rFonts w:ascii="Times New Roman" w:hAnsi="Times New Roman" w:cs="Times New Roman"/>
                <w:color w:val="1F497D"/>
              </w:rPr>
              <w:t xml:space="preserve"> shall preserve all documents such as account opening forms, KYC documents, </w:t>
            </w:r>
            <w:r w:rsidRPr="00D62AE5">
              <w:rPr>
                <w:rFonts w:ascii="Times New Roman" w:hAnsi="Times New Roman" w:cs="Times New Roman"/>
                <w:b/>
                <w:bCs/>
                <w:i/>
                <w:iCs/>
                <w:color w:val="1F497D"/>
                <w:u w:val="single"/>
              </w:rPr>
              <w:t>Clients</w:t>
            </w:r>
            <w:r w:rsidRPr="00D62AE5">
              <w:rPr>
                <w:rFonts w:ascii="Times New Roman" w:hAnsi="Times New Roman" w:cs="Times New Roman"/>
                <w:color w:val="1F497D"/>
                <w:u w:val="single"/>
              </w:rPr>
              <w:t xml:space="preserve"> identification documents</w:t>
            </w:r>
            <w:r w:rsidRPr="00D62AE5">
              <w:rPr>
                <w:rFonts w:ascii="Times New Roman" w:hAnsi="Times New Roman" w:cs="Times New Roman"/>
                <w:color w:val="1F497D"/>
              </w:rPr>
              <w:t xml:space="preserve">,  agreements with </w:t>
            </w:r>
            <w:r w:rsidRPr="00D62AE5">
              <w:rPr>
                <w:rFonts w:ascii="Times New Roman" w:hAnsi="Times New Roman" w:cs="Times New Roman"/>
                <w:b/>
                <w:bCs/>
                <w:i/>
                <w:iCs/>
                <w:color w:val="1F497D"/>
              </w:rPr>
              <w:t>Clients</w:t>
            </w:r>
            <w:r w:rsidRPr="00D62AE5">
              <w:rPr>
                <w:rFonts w:ascii="Times New Roman" w:hAnsi="Times New Roman" w:cs="Times New Roman"/>
                <w:color w:val="1F497D"/>
              </w:rPr>
              <w:t xml:space="preserve"> and instructions received from </w:t>
            </w:r>
            <w:r w:rsidRPr="00D62AE5">
              <w:rPr>
                <w:rFonts w:ascii="Times New Roman" w:hAnsi="Times New Roman" w:cs="Times New Roman"/>
                <w:b/>
                <w:bCs/>
                <w:i/>
                <w:iCs/>
                <w:color w:val="1F497D"/>
              </w:rPr>
              <w:t>Clients</w:t>
            </w:r>
            <w:r w:rsidRPr="00D62AE5">
              <w:rPr>
                <w:rFonts w:ascii="Times New Roman" w:hAnsi="Times New Roman" w:cs="Times New Roman"/>
                <w:color w:val="1F497D"/>
              </w:rPr>
              <w:t xml:space="preserve"> for a period defined by the </w:t>
            </w:r>
            <w:r w:rsidRPr="00D62AE5">
              <w:rPr>
                <w:rFonts w:ascii="Times New Roman" w:hAnsi="Times New Roman" w:cs="Times New Roman"/>
                <w:b/>
                <w:bCs/>
                <w:i/>
                <w:iCs/>
                <w:color w:val="1F497D"/>
              </w:rPr>
              <w:t>AIX CSD.</w:t>
            </w:r>
          </w:p>
        </w:tc>
        <w:tc>
          <w:tcPr>
            <w:tcW w:w="5680" w:type="dxa"/>
            <w:shd w:val="clear" w:color="auto" w:fill="FFFFFF" w:themeFill="background1"/>
          </w:tcPr>
          <w:p w14:paraId="1252FD8A" w14:textId="35EE67F8" w:rsidR="00B96673" w:rsidRPr="00D62AE5" w:rsidRDefault="008530B0" w:rsidP="00CE0DA0">
            <w:pPr>
              <w:jc w:val="both"/>
              <w:rPr>
                <w:rFonts w:ascii="Times New Roman" w:hAnsi="Times New Roman" w:cs="Times New Roman"/>
                <w:color w:val="1F497D"/>
              </w:rPr>
            </w:pPr>
            <w:r w:rsidRPr="00D62AE5">
              <w:rPr>
                <w:rFonts w:ascii="Times New Roman" w:hAnsi="Times New Roman" w:cs="Times New Roman"/>
                <w:color w:val="1F497D"/>
              </w:rPr>
              <w:t>The amendment is to ensure that AIX CSD’s Participants comply with AML/CTF requirements and standards and conduct proper KYC/Due diligence checks on their Clients when opening the Accounts</w:t>
            </w:r>
            <w:r w:rsidR="00CE0DA0" w:rsidRPr="00D62AE5">
              <w:rPr>
                <w:rFonts w:ascii="Times New Roman" w:hAnsi="Times New Roman" w:cs="Times New Roman"/>
                <w:color w:val="1F497D"/>
              </w:rPr>
              <w:t>.</w:t>
            </w:r>
          </w:p>
        </w:tc>
      </w:tr>
      <w:tr w:rsidR="00B83DBC" w:rsidRPr="00953E5A" w14:paraId="4EB4EACD" w14:textId="77777777" w:rsidTr="0080582C">
        <w:trPr>
          <w:trHeight w:val="300"/>
        </w:trPr>
        <w:tc>
          <w:tcPr>
            <w:tcW w:w="14534" w:type="dxa"/>
            <w:gridSpan w:val="5"/>
            <w:shd w:val="clear" w:color="auto" w:fill="D9E2F3" w:themeFill="accent1" w:themeFillTint="33"/>
          </w:tcPr>
          <w:p w14:paraId="740A6AED" w14:textId="70E61C16" w:rsidR="00B83DBC" w:rsidRPr="00E21CB9" w:rsidRDefault="00E21CB9" w:rsidP="00B83DBC">
            <w:pPr>
              <w:jc w:val="center"/>
              <w:rPr>
                <w:rFonts w:ascii="Times New Roman" w:hAnsi="Times New Roman" w:cs="Times New Roman"/>
                <w:b/>
                <w:bCs/>
                <w:color w:val="1F497D"/>
              </w:rPr>
            </w:pPr>
            <w:r>
              <w:rPr>
                <w:rFonts w:ascii="Times New Roman" w:hAnsi="Times New Roman" w:cs="Times New Roman"/>
                <w:b/>
                <w:bCs/>
                <w:color w:val="1F497D"/>
              </w:rPr>
              <w:t>NOTIFICATION AND PROVISION OF INFORMATION</w:t>
            </w:r>
          </w:p>
        </w:tc>
      </w:tr>
      <w:tr w:rsidR="00B83DBC" w:rsidRPr="00953E5A" w14:paraId="4103A2B8" w14:textId="77777777" w:rsidTr="00331841">
        <w:trPr>
          <w:trHeight w:val="300"/>
        </w:trPr>
        <w:tc>
          <w:tcPr>
            <w:tcW w:w="546" w:type="dxa"/>
            <w:shd w:val="clear" w:color="auto" w:fill="FFFFFF" w:themeFill="background1"/>
          </w:tcPr>
          <w:p w14:paraId="2B295FCD" w14:textId="2A1CCD47" w:rsidR="00B83DBC" w:rsidRPr="008311D3" w:rsidRDefault="001A224D" w:rsidP="00B96673">
            <w:pPr>
              <w:jc w:val="both"/>
              <w:rPr>
                <w:rFonts w:ascii="Times New Roman" w:hAnsi="Times New Roman" w:cs="Times New Roman"/>
                <w:color w:val="1F497D"/>
              </w:rPr>
            </w:pPr>
            <w:r>
              <w:rPr>
                <w:rFonts w:ascii="Times New Roman" w:hAnsi="Times New Roman" w:cs="Times New Roman"/>
                <w:color w:val="1F497D"/>
              </w:rPr>
              <w:t>4</w:t>
            </w:r>
          </w:p>
        </w:tc>
        <w:tc>
          <w:tcPr>
            <w:tcW w:w="1666" w:type="dxa"/>
            <w:shd w:val="clear" w:color="auto" w:fill="FFFFFF" w:themeFill="background1"/>
          </w:tcPr>
          <w:p w14:paraId="6D4CFCE2" w14:textId="7EC95408" w:rsidR="00B83DBC" w:rsidRPr="00953E5A" w:rsidRDefault="005F5A10" w:rsidP="00B96673">
            <w:pPr>
              <w:jc w:val="both"/>
              <w:rPr>
                <w:rFonts w:ascii="Times New Roman" w:hAnsi="Times New Roman" w:cs="Times New Roman"/>
                <w:color w:val="1F497D"/>
              </w:rPr>
            </w:pPr>
            <w:r>
              <w:rPr>
                <w:rFonts w:ascii="Times New Roman" w:hAnsi="Times New Roman" w:cs="Times New Roman"/>
                <w:color w:val="1F497D"/>
              </w:rPr>
              <w:t>Section 2.6.1</w:t>
            </w:r>
          </w:p>
        </w:tc>
        <w:tc>
          <w:tcPr>
            <w:tcW w:w="3277" w:type="dxa"/>
            <w:shd w:val="clear" w:color="auto" w:fill="FFFFFF" w:themeFill="background1"/>
          </w:tcPr>
          <w:p w14:paraId="7122FC8B" w14:textId="77777777" w:rsidR="00B83DBC" w:rsidRDefault="00DD458E" w:rsidP="00B86E01">
            <w:pPr>
              <w:jc w:val="both"/>
              <w:rPr>
                <w:rFonts w:ascii="Times New Roman" w:hAnsi="Times New Roman" w:cs="Times New Roman"/>
                <w:color w:val="1F497D"/>
              </w:rPr>
            </w:pPr>
            <w:r w:rsidRPr="00DD458E">
              <w:rPr>
                <w:rFonts w:ascii="Times New Roman" w:hAnsi="Times New Roman" w:cs="Times New Roman"/>
                <w:color w:val="1F497D"/>
              </w:rPr>
              <w:t xml:space="preserve">Each </w:t>
            </w:r>
            <w:r w:rsidRPr="00DD458E">
              <w:rPr>
                <w:rFonts w:ascii="Times New Roman" w:hAnsi="Times New Roman" w:cs="Times New Roman"/>
                <w:b/>
                <w:bCs/>
                <w:i/>
                <w:iCs/>
                <w:color w:val="1F497D"/>
              </w:rPr>
              <w:t>Participant</w:t>
            </w:r>
            <w:r w:rsidRPr="00DD458E">
              <w:rPr>
                <w:rFonts w:ascii="Times New Roman" w:hAnsi="Times New Roman" w:cs="Times New Roman"/>
                <w:color w:val="1F497D"/>
              </w:rPr>
              <w:t xml:space="preserve"> must give the </w:t>
            </w:r>
            <w:r w:rsidRPr="00DD458E">
              <w:rPr>
                <w:rFonts w:ascii="Times New Roman" w:hAnsi="Times New Roman" w:cs="Times New Roman"/>
                <w:b/>
                <w:bCs/>
                <w:i/>
                <w:iCs/>
                <w:color w:val="1F497D"/>
              </w:rPr>
              <w:t>AIX CSD Notice</w:t>
            </w:r>
            <w:r w:rsidRPr="00DD458E">
              <w:rPr>
                <w:rFonts w:ascii="Times New Roman" w:hAnsi="Times New Roman" w:cs="Times New Roman"/>
                <w:color w:val="1F497D"/>
              </w:rPr>
              <w:t xml:space="preserve"> of the following promptly after becoming aware of the same:</w:t>
            </w:r>
          </w:p>
          <w:p w14:paraId="272B9343" w14:textId="77777777" w:rsidR="00BF1ACC" w:rsidRDefault="00BF1ACC" w:rsidP="00B86E01">
            <w:pPr>
              <w:jc w:val="both"/>
              <w:rPr>
                <w:rFonts w:ascii="Times New Roman" w:hAnsi="Times New Roman" w:cs="Times New Roman"/>
                <w:color w:val="1F497D"/>
              </w:rPr>
            </w:pPr>
          </w:p>
          <w:p w14:paraId="4DBD2C88" w14:textId="77777777" w:rsidR="00BF1ACC" w:rsidRDefault="00BF1ACC" w:rsidP="00BF1ACC">
            <w:pPr>
              <w:rPr>
                <w:rFonts w:ascii="Times New Roman" w:hAnsi="Times New Roman" w:cs="Times New Roman"/>
                <w:color w:val="1F497D"/>
              </w:rPr>
            </w:pPr>
            <w:r w:rsidRPr="00953E5A">
              <w:rPr>
                <w:rFonts w:ascii="Times New Roman" w:hAnsi="Times New Roman" w:cs="Times New Roman"/>
                <w:color w:val="1F497D"/>
              </w:rPr>
              <w:t>[...]</w:t>
            </w:r>
          </w:p>
          <w:p w14:paraId="7885CFD9" w14:textId="77777777" w:rsidR="00AC6269" w:rsidRPr="00953E5A" w:rsidRDefault="00AC6269" w:rsidP="00BF1ACC">
            <w:pPr>
              <w:rPr>
                <w:rFonts w:ascii="Times New Roman" w:hAnsi="Times New Roman" w:cs="Times New Roman"/>
                <w:color w:val="1F497D"/>
              </w:rPr>
            </w:pPr>
          </w:p>
          <w:p w14:paraId="17998092" w14:textId="01D90F33" w:rsidR="00BF1ACC" w:rsidRDefault="00AC6269" w:rsidP="00B86E01">
            <w:pPr>
              <w:jc w:val="both"/>
              <w:rPr>
                <w:rFonts w:ascii="Times New Roman" w:hAnsi="Times New Roman" w:cs="Times New Roman"/>
                <w:color w:val="1F497D"/>
              </w:rPr>
            </w:pPr>
            <w:r>
              <w:rPr>
                <w:rFonts w:ascii="Times New Roman" w:hAnsi="Times New Roman" w:cs="Times New Roman"/>
                <w:color w:val="1F497D"/>
              </w:rPr>
              <w:t xml:space="preserve">b) the resignation of a </w:t>
            </w:r>
            <w:r w:rsidRPr="001A191B">
              <w:rPr>
                <w:rFonts w:ascii="Times New Roman" w:hAnsi="Times New Roman" w:cs="Times New Roman"/>
                <w:b/>
                <w:bCs/>
                <w:color w:val="1F497D"/>
              </w:rPr>
              <w:t>Director</w:t>
            </w:r>
            <w:r>
              <w:rPr>
                <w:rFonts w:ascii="Times New Roman" w:hAnsi="Times New Roman" w:cs="Times New Roman"/>
                <w:color w:val="1F497D"/>
              </w:rPr>
              <w:t xml:space="preserve"> or </w:t>
            </w:r>
            <w:r w:rsidRPr="001A191B">
              <w:rPr>
                <w:rFonts w:ascii="Times New Roman" w:hAnsi="Times New Roman" w:cs="Times New Roman"/>
                <w:b/>
                <w:bCs/>
                <w:color w:val="1F497D"/>
              </w:rPr>
              <w:t>Responsible Person</w:t>
            </w:r>
            <w:r>
              <w:rPr>
                <w:rFonts w:ascii="Times New Roman" w:hAnsi="Times New Roman" w:cs="Times New Roman"/>
                <w:color w:val="1F497D"/>
              </w:rPr>
              <w:t>;</w:t>
            </w:r>
          </w:p>
          <w:p w14:paraId="42A1BBEA" w14:textId="77777777" w:rsidR="00BF1ACC" w:rsidRPr="004B2E36" w:rsidRDefault="00E9154B" w:rsidP="00B86E01">
            <w:pPr>
              <w:jc w:val="both"/>
              <w:rPr>
                <w:rFonts w:ascii="Times New Roman" w:hAnsi="Times New Roman" w:cs="Times New Roman"/>
                <w:color w:val="1F497D"/>
              </w:rPr>
            </w:pPr>
            <w:r w:rsidRPr="00E9154B">
              <w:rPr>
                <w:rFonts w:ascii="Times New Roman" w:hAnsi="Times New Roman" w:cs="Times New Roman"/>
                <w:color w:val="1F497D"/>
              </w:rPr>
              <w:t>(c)</w:t>
            </w:r>
            <w:r w:rsidRPr="00E9154B">
              <w:rPr>
                <w:rFonts w:ascii="Times New Roman" w:hAnsi="Times New Roman" w:cs="Times New Roman"/>
                <w:color w:val="1F497D"/>
              </w:rPr>
              <w:tab/>
              <w:t xml:space="preserve">any change in </w:t>
            </w:r>
            <w:r w:rsidRPr="004C4C34">
              <w:rPr>
                <w:rFonts w:ascii="Times New Roman" w:hAnsi="Times New Roman" w:cs="Times New Roman"/>
                <w:b/>
                <w:bCs/>
                <w:i/>
                <w:iCs/>
                <w:color w:val="1F497D"/>
              </w:rPr>
              <w:t>Control</w:t>
            </w:r>
            <w:r w:rsidRPr="00E9154B">
              <w:rPr>
                <w:rFonts w:ascii="Times New Roman" w:hAnsi="Times New Roman" w:cs="Times New Roman"/>
                <w:color w:val="1F497D"/>
              </w:rPr>
              <w:t xml:space="preserve"> of the </w:t>
            </w:r>
            <w:r w:rsidRPr="004C4C34">
              <w:rPr>
                <w:rFonts w:ascii="Times New Roman" w:hAnsi="Times New Roman" w:cs="Times New Roman"/>
                <w:b/>
                <w:bCs/>
                <w:i/>
                <w:iCs/>
                <w:color w:val="1F497D"/>
              </w:rPr>
              <w:t>Participant</w:t>
            </w:r>
            <w:r w:rsidRPr="00E9154B">
              <w:rPr>
                <w:rFonts w:ascii="Times New Roman" w:hAnsi="Times New Roman" w:cs="Times New Roman"/>
                <w:color w:val="1F497D"/>
              </w:rPr>
              <w:t>;</w:t>
            </w:r>
          </w:p>
          <w:p w14:paraId="28792073" w14:textId="7349076D" w:rsidR="004C4C34" w:rsidRPr="004C4C34" w:rsidRDefault="004C4C34" w:rsidP="004C4C34">
            <w:pPr>
              <w:jc w:val="both"/>
              <w:rPr>
                <w:rFonts w:ascii="Times New Roman" w:hAnsi="Times New Roman" w:cs="Times New Roman"/>
                <w:color w:val="1F497D"/>
              </w:rPr>
            </w:pPr>
            <w:r w:rsidRPr="004C4C34">
              <w:rPr>
                <w:rFonts w:ascii="Times New Roman" w:hAnsi="Times New Roman" w:cs="Times New Roman"/>
                <w:color w:val="1F497D"/>
              </w:rPr>
              <w:t>(d)</w:t>
            </w:r>
            <w:r w:rsidRPr="004C4C34">
              <w:rPr>
                <w:rFonts w:ascii="Times New Roman" w:hAnsi="Times New Roman" w:cs="Times New Roman"/>
                <w:color w:val="1F497D"/>
              </w:rPr>
              <w:tab/>
              <w:t xml:space="preserve">the details of any litigation, arbitration or administrative proceedings, claim or action (including disciplinary or enforcement actions) taken, threatened or pending against the </w:t>
            </w:r>
            <w:r w:rsidRPr="001638B0">
              <w:rPr>
                <w:rFonts w:ascii="Times New Roman" w:hAnsi="Times New Roman" w:cs="Times New Roman"/>
                <w:b/>
                <w:bCs/>
                <w:i/>
                <w:iCs/>
                <w:color w:val="1F497D"/>
              </w:rPr>
              <w:t>Participant</w:t>
            </w:r>
            <w:r w:rsidRPr="004C4C34">
              <w:rPr>
                <w:rFonts w:ascii="Times New Roman" w:hAnsi="Times New Roman" w:cs="Times New Roman"/>
                <w:color w:val="1F497D"/>
              </w:rPr>
              <w:t xml:space="preserve"> or any </w:t>
            </w:r>
            <w:r w:rsidRPr="001638B0">
              <w:rPr>
                <w:rFonts w:ascii="Times New Roman" w:hAnsi="Times New Roman" w:cs="Times New Roman"/>
                <w:b/>
                <w:bCs/>
                <w:i/>
                <w:iCs/>
                <w:color w:val="1F497D"/>
              </w:rPr>
              <w:t>Director</w:t>
            </w:r>
            <w:r w:rsidRPr="004C4C34">
              <w:rPr>
                <w:rFonts w:ascii="Times New Roman" w:hAnsi="Times New Roman" w:cs="Times New Roman"/>
                <w:color w:val="1F497D"/>
              </w:rPr>
              <w:t xml:space="preserve">, </w:t>
            </w:r>
            <w:r w:rsidRPr="001638B0">
              <w:rPr>
                <w:rFonts w:ascii="Times New Roman" w:hAnsi="Times New Roman" w:cs="Times New Roman"/>
                <w:b/>
                <w:bCs/>
                <w:i/>
                <w:iCs/>
                <w:color w:val="1F497D"/>
              </w:rPr>
              <w:t>Personnel</w:t>
            </w:r>
            <w:r w:rsidRPr="004C4C34">
              <w:rPr>
                <w:rFonts w:ascii="Times New Roman" w:hAnsi="Times New Roman" w:cs="Times New Roman"/>
                <w:color w:val="1F497D"/>
              </w:rPr>
              <w:t xml:space="preserve">, agent or </w:t>
            </w:r>
            <w:r w:rsidRPr="001638B0">
              <w:rPr>
                <w:rFonts w:ascii="Times New Roman" w:hAnsi="Times New Roman" w:cs="Times New Roman"/>
                <w:b/>
                <w:bCs/>
                <w:i/>
                <w:iCs/>
                <w:color w:val="1F497D"/>
              </w:rPr>
              <w:t>Person</w:t>
            </w:r>
            <w:r w:rsidRPr="004C4C34">
              <w:rPr>
                <w:rFonts w:ascii="Times New Roman" w:hAnsi="Times New Roman" w:cs="Times New Roman"/>
                <w:color w:val="1F497D"/>
              </w:rPr>
              <w:t xml:space="preserve"> acting on the </w:t>
            </w:r>
            <w:r w:rsidRPr="001638B0">
              <w:rPr>
                <w:rFonts w:ascii="Times New Roman" w:hAnsi="Times New Roman" w:cs="Times New Roman"/>
                <w:b/>
                <w:bCs/>
                <w:i/>
                <w:iCs/>
                <w:color w:val="1F497D"/>
              </w:rPr>
              <w:t>Participant’s</w:t>
            </w:r>
            <w:r w:rsidRPr="004C4C34">
              <w:rPr>
                <w:rFonts w:ascii="Times New Roman" w:hAnsi="Times New Roman" w:cs="Times New Roman"/>
                <w:color w:val="1F497D"/>
              </w:rPr>
              <w:t xml:space="preserve"> behalf by any regulatory authority, regulator, exchange, market operator, clearing and settlement facility or any other </w:t>
            </w:r>
            <w:r w:rsidRPr="001638B0">
              <w:rPr>
                <w:rFonts w:ascii="Times New Roman" w:hAnsi="Times New Roman" w:cs="Times New Roman"/>
                <w:b/>
                <w:bCs/>
                <w:i/>
                <w:iCs/>
                <w:color w:val="1F497D"/>
              </w:rPr>
              <w:t>Person</w:t>
            </w:r>
            <w:r w:rsidRPr="004C4C34">
              <w:rPr>
                <w:rFonts w:ascii="Times New Roman" w:hAnsi="Times New Roman" w:cs="Times New Roman"/>
                <w:color w:val="1F497D"/>
              </w:rPr>
              <w:t xml:space="preserve"> which, if adversely determined, would reasonably be likely to have a material adverse effect on:</w:t>
            </w:r>
          </w:p>
          <w:p w14:paraId="49DE94F3" w14:textId="77777777" w:rsidR="004C4C34" w:rsidRPr="004C4C34" w:rsidRDefault="004C4C34" w:rsidP="004C4C34">
            <w:pPr>
              <w:jc w:val="both"/>
              <w:rPr>
                <w:rFonts w:ascii="Times New Roman" w:hAnsi="Times New Roman" w:cs="Times New Roman"/>
                <w:color w:val="1F497D"/>
              </w:rPr>
            </w:pPr>
            <w:r w:rsidRPr="004C4C34">
              <w:rPr>
                <w:rFonts w:ascii="Times New Roman" w:hAnsi="Times New Roman" w:cs="Times New Roman"/>
                <w:color w:val="1F497D"/>
              </w:rPr>
              <w:t>(i)</w:t>
            </w:r>
            <w:r w:rsidRPr="004C4C34">
              <w:rPr>
                <w:rFonts w:ascii="Times New Roman" w:hAnsi="Times New Roman" w:cs="Times New Roman"/>
                <w:color w:val="1F497D"/>
              </w:rPr>
              <w:tab/>
              <w:t xml:space="preserve">the business, operations, property, condition (financial or otherwise) or prospects of the </w:t>
            </w:r>
            <w:r w:rsidRPr="001638B0">
              <w:rPr>
                <w:rFonts w:ascii="Times New Roman" w:hAnsi="Times New Roman" w:cs="Times New Roman"/>
                <w:b/>
                <w:bCs/>
                <w:i/>
                <w:iCs/>
                <w:color w:val="1F497D"/>
              </w:rPr>
              <w:t>Participant</w:t>
            </w:r>
            <w:r w:rsidRPr="004C4C34">
              <w:rPr>
                <w:rFonts w:ascii="Times New Roman" w:hAnsi="Times New Roman" w:cs="Times New Roman"/>
                <w:color w:val="1F497D"/>
              </w:rPr>
              <w:t>; or</w:t>
            </w:r>
          </w:p>
          <w:p w14:paraId="0BA1C9CC" w14:textId="7B04F874" w:rsidR="004C4C34" w:rsidRDefault="004C4C34" w:rsidP="004C4C34">
            <w:pPr>
              <w:jc w:val="both"/>
              <w:rPr>
                <w:rFonts w:ascii="Times New Roman" w:hAnsi="Times New Roman" w:cs="Times New Roman"/>
                <w:color w:val="1F497D"/>
              </w:rPr>
            </w:pPr>
            <w:r w:rsidRPr="004C4C34">
              <w:rPr>
                <w:rFonts w:ascii="Times New Roman" w:hAnsi="Times New Roman" w:cs="Times New Roman"/>
                <w:color w:val="1F497D"/>
              </w:rPr>
              <w:t>(ii)</w:t>
            </w:r>
            <w:r w:rsidRPr="004C4C34">
              <w:rPr>
                <w:rFonts w:ascii="Times New Roman" w:hAnsi="Times New Roman" w:cs="Times New Roman"/>
                <w:color w:val="1F497D"/>
              </w:rPr>
              <w:tab/>
              <w:t xml:space="preserve">the ability of the </w:t>
            </w:r>
            <w:r w:rsidRPr="001638B0">
              <w:rPr>
                <w:rFonts w:ascii="Times New Roman" w:hAnsi="Times New Roman" w:cs="Times New Roman"/>
                <w:b/>
                <w:bCs/>
                <w:i/>
                <w:iCs/>
                <w:color w:val="1F497D"/>
              </w:rPr>
              <w:t>Participant</w:t>
            </w:r>
            <w:r w:rsidRPr="004C4C34">
              <w:rPr>
                <w:rFonts w:ascii="Times New Roman" w:hAnsi="Times New Roman" w:cs="Times New Roman"/>
                <w:color w:val="1F497D"/>
              </w:rPr>
              <w:t xml:space="preserve"> to comply with the </w:t>
            </w:r>
            <w:r w:rsidRPr="001638B0">
              <w:rPr>
                <w:rFonts w:ascii="Times New Roman" w:hAnsi="Times New Roman" w:cs="Times New Roman"/>
                <w:b/>
                <w:bCs/>
                <w:i/>
                <w:iCs/>
                <w:color w:val="1F497D"/>
              </w:rPr>
              <w:t>Rules</w:t>
            </w:r>
            <w:r w:rsidRPr="004C4C34">
              <w:rPr>
                <w:rFonts w:ascii="Times New Roman" w:hAnsi="Times New Roman" w:cs="Times New Roman"/>
                <w:color w:val="1F497D"/>
              </w:rPr>
              <w:t>;</w:t>
            </w:r>
          </w:p>
          <w:p w14:paraId="45DCB3B7" w14:textId="77777777" w:rsidR="004C4C34" w:rsidRDefault="004C4C34" w:rsidP="004C4C34">
            <w:pPr>
              <w:jc w:val="both"/>
              <w:rPr>
                <w:rFonts w:ascii="Times New Roman" w:hAnsi="Times New Roman" w:cs="Times New Roman"/>
                <w:color w:val="1F497D"/>
              </w:rPr>
            </w:pPr>
          </w:p>
          <w:p w14:paraId="727DBDA2" w14:textId="77777777" w:rsidR="004C4C34" w:rsidRPr="00953E5A" w:rsidRDefault="004C4C34" w:rsidP="004C4C34">
            <w:pPr>
              <w:rPr>
                <w:rFonts w:ascii="Times New Roman" w:hAnsi="Times New Roman" w:cs="Times New Roman"/>
                <w:color w:val="1F497D"/>
              </w:rPr>
            </w:pPr>
            <w:r w:rsidRPr="00953E5A">
              <w:rPr>
                <w:rFonts w:ascii="Times New Roman" w:hAnsi="Times New Roman" w:cs="Times New Roman"/>
                <w:color w:val="1F497D"/>
              </w:rPr>
              <w:t>[...]</w:t>
            </w:r>
          </w:p>
          <w:p w14:paraId="3D8E59E5" w14:textId="0A57C03B" w:rsidR="00B92814" w:rsidRPr="00953E5A" w:rsidRDefault="00B92814" w:rsidP="00B86E01">
            <w:pPr>
              <w:jc w:val="both"/>
              <w:rPr>
                <w:rFonts w:ascii="Times New Roman" w:hAnsi="Times New Roman" w:cs="Times New Roman"/>
                <w:color w:val="1F497D"/>
              </w:rPr>
            </w:pPr>
          </w:p>
        </w:tc>
        <w:tc>
          <w:tcPr>
            <w:tcW w:w="3365" w:type="dxa"/>
            <w:shd w:val="clear" w:color="auto" w:fill="FFFFFF" w:themeFill="background1"/>
          </w:tcPr>
          <w:p w14:paraId="34C078D5" w14:textId="77777777" w:rsidR="001638B0" w:rsidRDefault="001638B0" w:rsidP="001638B0">
            <w:pPr>
              <w:jc w:val="both"/>
              <w:rPr>
                <w:rFonts w:ascii="Times New Roman" w:hAnsi="Times New Roman" w:cs="Times New Roman"/>
                <w:color w:val="1F497D"/>
              </w:rPr>
            </w:pPr>
            <w:r w:rsidRPr="00DD458E">
              <w:rPr>
                <w:rFonts w:ascii="Times New Roman" w:hAnsi="Times New Roman" w:cs="Times New Roman"/>
                <w:color w:val="1F497D"/>
              </w:rPr>
              <w:t xml:space="preserve">Each </w:t>
            </w:r>
            <w:r w:rsidRPr="00DD458E">
              <w:rPr>
                <w:rFonts w:ascii="Times New Roman" w:hAnsi="Times New Roman" w:cs="Times New Roman"/>
                <w:b/>
                <w:bCs/>
                <w:i/>
                <w:iCs/>
                <w:color w:val="1F497D"/>
              </w:rPr>
              <w:t>Participant</w:t>
            </w:r>
            <w:r w:rsidRPr="00DD458E">
              <w:rPr>
                <w:rFonts w:ascii="Times New Roman" w:hAnsi="Times New Roman" w:cs="Times New Roman"/>
                <w:color w:val="1F497D"/>
              </w:rPr>
              <w:t xml:space="preserve"> must give the </w:t>
            </w:r>
            <w:r w:rsidRPr="00DD458E">
              <w:rPr>
                <w:rFonts w:ascii="Times New Roman" w:hAnsi="Times New Roman" w:cs="Times New Roman"/>
                <w:b/>
                <w:bCs/>
                <w:i/>
                <w:iCs/>
                <w:color w:val="1F497D"/>
              </w:rPr>
              <w:t>AIX CSD Notice</w:t>
            </w:r>
            <w:r w:rsidRPr="00DD458E">
              <w:rPr>
                <w:rFonts w:ascii="Times New Roman" w:hAnsi="Times New Roman" w:cs="Times New Roman"/>
                <w:color w:val="1F497D"/>
              </w:rPr>
              <w:t xml:space="preserve"> of the following promptly after becoming aware of the same:</w:t>
            </w:r>
          </w:p>
          <w:p w14:paraId="56E853C7" w14:textId="77777777" w:rsidR="001638B0" w:rsidRDefault="001638B0" w:rsidP="001638B0">
            <w:pPr>
              <w:jc w:val="both"/>
              <w:rPr>
                <w:rFonts w:ascii="Times New Roman" w:hAnsi="Times New Roman" w:cs="Times New Roman"/>
                <w:color w:val="1F497D"/>
              </w:rPr>
            </w:pPr>
          </w:p>
          <w:p w14:paraId="29E2CF50" w14:textId="77777777" w:rsidR="001638B0" w:rsidRDefault="001638B0" w:rsidP="001638B0">
            <w:pPr>
              <w:rPr>
                <w:rFonts w:ascii="Times New Roman" w:hAnsi="Times New Roman" w:cs="Times New Roman"/>
                <w:color w:val="1F497D"/>
              </w:rPr>
            </w:pPr>
            <w:r w:rsidRPr="00953E5A">
              <w:rPr>
                <w:rFonts w:ascii="Times New Roman" w:hAnsi="Times New Roman" w:cs="Times New Roman"/>
                <w:color w:val="1F497D"/>
              </w:rPr>
              <w:t>[...]</w:t>
            </w:r>
          </w:p>
          <w:p w14:paraId="3719FE6C" w14:textId="77777777" w:rsidR="00282968" w:rsidRDefault="00282968" w:rsidP="001638B0">
            <w:pPr>
              <w:rPr>
                <w:rFonts w:ascii="Times New Roman" w:hAnsi="Times New Roman" w:cs="Times New Roman"/>
                <w:color w:val="1F497D"/>
              </w:rPr>
            </w:pPr>
          </w:p>
          <w:p w14:paraId="7D37F79E" w14:textId="2ECD7B04" w:rsidR="001638B0" w:rsidRDefault="000E3421" w:rsidP="001638B0">
            <w:pPr>
              <w:jc w:val="both"/>
              <w:rPr>
                <w:rFonts w:ascii="Times New Roman" w:hAnsi="Times New Roman" w:cs="Times New Roman"/>
                <w:color w:val="1F497D"/>
              </w:rPr>
            </w:pPr>
            <w:r>
              <w:rPr>
                <w:rFonts w:ascii="Times New Roman" w:hAnsi="Times New Roman" w:cs="Times New Roman"/>
                <w:color w:val="1F497D"/>
              </w:rPr>
              <w:t xml:space="preserve">b) the </w:t>
            </w:r>
            <w:r w:rsidRPr="000E3421">
              <w:rPr>
                <w:rFonts w:ascii="Times New Roman" w:hAnsi="Times New Roman" w:cs="Times New Roman"/>
                <w:color w:val="1F497D"/>
                <w:u w:val="single"/>
              </w:rPr>
              <w:t>appointment or</w:t>
            </w:r>
            <w:r>
              <w:rPr>
                <w:rFonts w:ascii="Times New Roman" w:hAnsi="Times New Roman" w:cs="Times New Roman"/>
                <w:color w:val="1F497D"/>
              </w:rPr>
              <w:t xml:space="preserve"> resignation of a </w:t>
            </w:r>
            <w:r w:rsidRPr="001A191B">
              <w:rPr>
                <w:rFonts w:ascii="Times New Roman" w:hAnsi="Times New Roman" w:cs="Times New Roman"/>
                <w:b/>
                <w:bCs/>
                <w:color w:val="1F497D"/>
              </w:rPr>
              <w:t>Director</w:t>
            </w:r>
            <w:r>
              <w:rPr>
                <w:rFonts w:ascii="Times New Roman" w:hAnsi="Times New Roman" w:cs="Times New Roman"/>
                <w:color w:val="1F497D"/>
              </w:rPr>
              <w:t xml:space="preserve"> or </w:t>
            </w:r>
            <w:r w:rsidRPr="001A191B">
              <w:rPr>
                <w:rFonts w:ascii="Times New Roman" w:hAnsi="Times New Roman" w:cs="Times New Roman"/>
                <w:b/>
                <w:bCs/>
                <w:color w:val="1F497D"/>
              </w:rPr>
              <w:t>Responsible Person</w:t>
            </w:r>
            <w:r>
              <w:rPr>
                <w:rFonts w:ascii="Times New Roman" w:hAnsi="Times New Roman" w:cs="Times New Roman"/>
                <w:color w:val="1F497D"/>
              </w:rPr>
              <w:t>;</w:t>
            </w:r>
          </w:p>
          <w:p w14:paraId="67235425" w14:textId="77777777" w:rsidR="001638B0" w:rsidRPr="001638B0" w:rsidRDefault="001638B0" w:rsidP="001638B0">
            <w:pPr>
              <w:jc w:val="both"/>
              <w:rPr>
                <w:rFonts w:ascii="Times New Roman" w:hAnsi="Times New Roman" w:cs="Times New Roman"/>
                <w:color w:val="1F497D"/>
              </w:rPr>
            </w:pPr>
            <w:r w:rsidRPr="00E9154B">
              <w:rPr>
                <w:rFonts w:ascii="Times New Roman" w:hAnsi="Times New Roman" w:cs="Times New Roman"/>
                <w:color w:val="1F497D"/>
              </w:rPr>
              <w:t>(c)</w:t>
            </w:r>
            <w:r w:rsidRPr="00E9154B">
              <w:rPr>
                <w:rFonts w:ascii="Times New Roman" w:hAnsi="Times New Roman" w:cs="Times New Roman"/>
                <w:color w:val="1F497D"/>
              </w:rPr>
              <w:tab/>
              <w:t xml:space="preserve">any change in </w:t>
            </w:r>
            <w:r w:rsidRPr="004C4C34">
              <w:rPr>
                <w:rFonts w:ascii="Times New Roman" w:hAnsi="Times New Roman" w:cs="Times New Roman"/>
                <w:b/>
                <w:bCs/>
                <w:i/>
                <w:iCs/>
                <w:color w:val="1F497D"/>
              </w:rPr>
              <w:t>Control</w:t>
            </w:r>
            <w:r w:rsidRPr="00E9154B">
              <w:rPr>
                <w:rFonts w:ascii="Times New Roman" w:hAnsi="Times New Roman" w:cs="Times New Roman"/>
                <w:color w:val="1F497D"/>
              </w:rPr>
              <w:t xml:space="preserve"> of the </w:t>
            </w:r>
            <w:r w:rsidRPr="004C4C34">
              <w:rPr>
                <w:rFonts w:ascii="Times New Roman" w:hAnsi="Times New Roman" w:cs="Times New Roman"/>
                <w:b/>
                <w:bCs/>
                <w:i/>
                <w:iCs/>
                <w:color w:val="1F497D"/>
              </w:rPr>
              <w:t>Participant</w:t>
            </w:r>
            <w:r w:rsidRPr="00E9154B">
              <w:rPr>
                <w:rFonts w:ascii="Times New Roman" w:hAnsi="Times New Roman" w:cs="Times New Roman"/>
                <w:color w:val="1F497D"/>
              </w:rPr>
              <w:t>;</w:t>
            </w:r>
          </w:p>
          <w:p w14:paraId="505CF54E" w14:textId="2DF8A18A" w:rsidR="00B83DBC" w:rsidRPr="004B2E36" w:rsidRDefault="008F1FDC" w:rsidP="00B96673">
            <w:pPr>
              <w:jc w:val="both"/>
              <w:rPr>
                <w:rFonts w:ascii="Times New Roman" w:hAnsi="Times New Roman" w:cs="Times New Roman"/>
                <w:color w:val="1F497D"/>
                <w:u w:val="single"/>
              </w:rPr>
            </w:pPr>
            <w:r w:rsidRPr="008F1FDC">
              <w:rPr>
                <w:rFonts w:ascii="Times New Roman" w:hAnsi="Times New Roman" w:cs="Times New Roman"/>
                <w:color w:val="1F497D"/>
                <w:u w:val="single"/>
              </w:rPr>
              <w:t>(d)</w:t>
            </w:r>
            <w:r w:rsidRPr="008F1FDC">
              <w:rPr>
                <w:rFonts w:ascii="Times New Roman" w:hAnsi="Times New Roman" w:cs="Times New Roman"/>
                <w:color w:val="1F497D"/>
                <w:u w:val="single"/>
              </w:rPr>
              <w:tab/>
              <w:t>any change in the composition of the</w:t>
            </w:r>
            <w:r w:rsidR="00196333">
              <w:rPr>
                <w:rFonts w:ascii="Times New Roman" w:hAnsi="Times New Roman" w:cs="Times New Roman"/>
                <w:color w:val="1F497D"/>
                <w:u w:val="single"/>
              </w:rPr>
              <w:t xml:space="preserve"> management structure</w:t>
            </w:r>
            <w:r w:rsidRPr="008F1FDC">
              <w:rPr>
                <w:rFonts w:ascii="Times New Roman" w:hAnsi="Times New Roman" w:cs="Times New Roman"/>
                <w:color w:val="1F497D"/>
                <w:u w:val="single"/>
              </w:rPr>
              <w:t>;</w:t>
            </w:r>
          </w:p>
          <w:p w14:paraId="7A8DC437" w14:textId="77777777" w:rsidR="00E928A1" w:rsidRPr="004C4C34" w:rsidRDefault="00E928A1" w:rsidP="00E928A1">
            <w:pPr>
              <w:jc w:val="both"/>
              <w:rPr>
                <w:rFonts w:ascii="Times New Roman" w:hAnsi="Times New Roman" w:cs="Times New Roman"/>
                <w:color w:val="1F497D"/>
              </w:rPr>
            </w:pPr>
            <w:r w:rsidRPr="00E928A1">
              <w:rPr>
                <w:rFonts w:ascii="Times New Roman" w:hAnsi="Times New Roman" w:cs="Times New Roman"/>
                <w:strike/>
                <w:color w:val="1F497D"/>
              </w:rPr>
              <w:t>(d</w:t>
            </w:r>
            <w:r w:rsidRPr="00E928A1">
              <w:rPr>
                <w:rFonts w:ascii="Times New Roman" w:hAnsi="Times New Roman" w:cs="Times New Roman"/>
                <w:color w:val="1F497D"/>
                <w:u w:val="single"/>
              </w:rPr>
              <w:t>)</w:t>
            </w:r>
            <w:r>
              <w:rPr>
                <w:rFonts w:ascii="Times New Roman" w:hAnsi="Times New Roman" w:cs="Times New Roman"/>
                <w:color w:val="1F497D"/>
                <w:u w:val="single"/>
              </w:rPr>
              <w:t xml:space="preserve"> </w:t>
            </w:r>
            <w:r w:rsidRPr="00E928A1">
              <w:rPr>
                <w:rFonts w:ascii="Times New Roman" w:hAnsi="Times New Roman" w:cs="Times New Roman"/>
                <w:color w:val="1F497D"/>
                <w:u w:val="single"/>
              </w:rPr>
              <w:t>(e)</w:t>
            </w:r>
            <w:r>
              <w:rPr>
                <w:rFonts w:ascii="Times New Roman" w:hAnsi="Times New Roman" w:cs="Times New Roman"/>
                <w:color w:val="1F497D"/>
                <w:u w:val="single"/>
              </w:rPr>
              <w:t xml:space="preserve"> </w:t>
            </w:r>
            <w:r w:rsidRPr="004C4C34">
              <w:rPr>
                <w:rFonts w:ascii="Times New Roman" w:hAnsi="Times New Roman" w:cs="Times New Roman"/>
                <w:color w:val="1F497D"/>
              </w:rPr>
              <w:t>the details of any litigation, arbitration or administrative proceedings, claim or action (including disciplinary or enforcement actions) taken, threatened or pending against the</w:t>
            </w:r>
            <w:r>
              <w:rPr>
                <w:rFonts w:ascii="Times New Roman" w:hAnsi="Times New Roman" w:cs="Times New Roman"/>
                <w:color w:val="1F497D"/>
              </w:rPr>
              <w:t xml:space="preserve"> </w:t>
            </w:r>
            <w:r w:rsidRPr="001638B0">
              <w:rPr>
                <w:rFonts w:ascii="Times New Roman" w:hAnsi="Times New Roman" w:cs="Times New Roman"/>
                <w:b/>
                <w:bCs/>
                <w:i/>
                <w:iCs/>
                <w:color w:val="1F497D"/>
              </w:rPr>
              <w:t>Participant</w:t>
            </w:r>
            <w:r w:rsidRPr="004C4C34">
              <w:rPr>
                <w:rFonts w:ascii="Times New Roman" w:hAnsi="Times New Roman" w:cs="Times New Roman"/>
                <w:color w:val="1F497D"/>
              </w:rPr>
              <w:t xml:space="preserve"> or any </w:t>
            </w:r>
            <w:r w:rsidRPr="001638B0">
              <w:rPr>
                <w:rFonts w:ascii="Times New Roman" w:hAnsi="Times New Roman" w:cs="Times New Roman"/>
                <w:b/>
                <w:bCs/>
                <w:i/>
                <w:iCs/>
                <w:color w:val="1F497D"/>
              </w:rPr>
              <w:t>Director</w:t>
            </w:r>
            <w:r w:rsidRPr="004C4C34">
              <w:rPr>
                <w:rFonts w:ascii="Times New Roman" w:hAnsi="Times New Roman" w:cs="Times New Roman"/>
                <w:color w:val="1F497D"/>
              </w:rPr>
              <w:t xml:space="preserve">, </w:t>
            </w:r>
            <w:r w:rsidRPr="001638B0">
              <w:rPr>
                <w:rFonts w:ascii="Times New Roman" w:hAnsi="Times New Roman" w:cs="Times New Roman"/>
                <w:b/>
                <w:bCs/>
                <w:i/>
                <w:iCs/>
                <w:color w:val="1F497D"/>
              </w:rPr>
              <w:t>Personnel</w:t>
            </w:r>
            <w:r w:rsidRPr="004C4C34">
              <w:rPr>
                <w:rFonts w:ascii="Times New Roman" w:hAnsi="Times New Roman" w:cs="Times New Roman"/>
                <w:color w:val="1F497D"/>
              </w:rPr>
              <w:t xml:space="preserve">, agent or </w:t>
            </w:r>
            <w:r w:rsidRPr="001638B0">
              <w:rPr>
                <w:rFonts w:ascii="Times New Roman" w:hAnsi="Times New Roman" w:cs="Times New Roman"/>
                <w:b/>
                <w:bCs/>
                <w:i/>
                <w:iCs/>
                <w:color w:val="1F497D"/>
              </w:rPr>
              <w:t>Person</w:t>
            </w:r>
            <w:r w:rsidRPr="004C4C34">
              <w:rPr>
                <w:rFonts w:ascii="Times New Roman" w:hAnsi="Times New Roman" w:cs="Times New Roman"/>
                <w:color w:val="1F497D"/>
              </w:rPr>
              <w:t xml:space="preserve"> acting on the </w:t>
            </w:r>
            <w:r w:rsidRPr="001638B0">
              <w:rPr>
                <w:rFonts w:ascii="Times New Roman" w:hAnsi="Times New Roman" w:cs="Times New Roman"/>
                <w:b/>
                <w:bCs/>
                <w:i/>
                <w:iCs/>
                <w:color w:val="1F497D"/>
              </w:rPr>
              <w:t>Participant’s</w:t>
            </w:r>
            <w:r w:rsidRPr="004C4C34">
              <w:rPr>
                <w:rFonts w:ascii="Times New Roman" w:hAnsi="Times New Roman" w:cs="Times New Roman"/>
                <w:color w:val="1F497D"/>
              </w:rPr>
              <w:t xml:space="preserve"> behalf by any regulatory authority, regulator, exchange, market operator, clearing and settlement facility or any other </w:t>
            </w:r>
            <w:r w:rsidRPr="001638B0">
              <w:rPr>
                <w:rFonts w:ascii="Times New Roman" w:hAnsi="Times New Roman" w:cs="Times New Roman"/>
                <w:b/>
                <w:bCs/>
                <w:i/>
                <w:iCs/>
                <w:color w:val="1F497D"/>
              </w:rPr>
              <w:t>Person</w:t>
            </w:r>
            <w:r w:rsidRPr="004C4C34">
              <w:rPr>
                <w:rFonts w:ascii="Times New Roman" w:hAnsi="Times New Roman" w:cs="Times New Roman"/>
                <w:color w:val="1F497D"/>
              </w:rPr>
              <w:t xml:space="preserve"> which, if adversely determined, would reasonably be likely to have a material adverse effect on:</w:t>
            </w:r>
          </w:p>
          <w:p w14:paraId="47E1A3CD" w14:textId="77777777" w:rsidR="00E928A1" w:rsidRPr="004C4C34" w:rsidRDefault="00E928A1" w:rsidP="00E928A1">
            <w:pPr>
              <w:jc w:val="both"/>
              <w:rPr>
                <w:rFonts w:ascii="Times New Roman" w:hAnsi="Times New Roman" w:cs="Times New Roman"/>
                <w:color w:val="1F497D"/>
              </w:rPr>
            </w:pPr>
            <w:r w:rsidRPr="004C4C34">
              <w:rPr>
                <w:rFonts w:ascii="Times New Roman" w:hAnsi="Times New Roman" w:cs="Times New Roman"/>
                <w:color w:val="1F497D"/>
              </w:rPr>
              <w:t>(i)</w:t>
            </w:r>
            <w:r w:rsidRPr="004C4C34">
              <w:rPr>
                <w:rFonts w:ascii="Times New Roman" w:hAnsi="Times New Roman" w:cs="Times New Roman"/>
                <w:color w:val="1F497D"/>
              </w:rPr>
              <w:tab/>
              <w:t xml:space="preserve">the business, operations, property, condition (financial or otherwise) or prospects of the </w:t>
            </w:r>
            <w:r w:rsidRPr="001638B0">
              <w:rPr>
                <w:rFonts w:ascii="Times New Roman" w:hAnsi="Times New Roman" w:cs="Times New Roman"/>
                <w:b/>
                <w:bCs/>
                <w:i/>
                <w:iCs/>
                <w:color w:val="1F497D"/>
              </w:rPr>
              <w:t>Participant</w:t>
            </w:r>
            <w:r w:rsidRPr="004C4C34">
              <w:rPr>
                <w:rFonts w:ascii="Times New Roman" w:hAnsi="Times New Roman" w:cs="Times New Roman"/>
                <w:color w:val="1F497D"/>
              </w:rPr>
              <w:t>; or</w:t>
            </w:r>
          </w:p>
          <w:p w14:paraId="3655C08C" w14:textId="77777777" w:rsidR="00E928A1" w:rsidRDefault="00E928A1" w:rsidP="00E928A1">
            <w:pPr>
              <w:jc w:val="both"/>
              <w:rPr>
                <w:rFonts w:ascii="Times New Roman" w:hAnsi="Times New Roman" w:cs="Times New Roman"/>
                <w:color w:val="1F497D"/>
              </w:rPr>
            </w:pPr>
            <w:r w:rsidRPr="004C4C34">
              <w:rPr>
                <w:rFonts w:ascii="Times New Roman" w:hAnsi="Times New Roman" w:cs="Times New Roman"/>
                <w:color w:val="1F497D"/>
              </w:rPr>
              <w:t>(ii)</w:t>
            </w:r>
            <w:r w:rsidRPr="004C4C34">
              <w:rPr>
                <w:rFonts w:ascii="Times New Roman" w:hAnsi="Times New Roman" w:cs="Times New Roman"/>
                <w:color w:val="1F497D"/>
              </w:rPr>
              <w:tab/>
              <w:t xml:space="preserve">the ability of the </w:t>
            </w:r>
            <w:r w:rsidRPr="001638B0">
              <w:rPr>
                <w:rFonts w:ascii="Times New Roman" w:hAnsi="Times New Roman" w:cs="Times New Roman"/>
                <w:b/>
                <w:bCs/>
                <w:i/>
                <w:iCs/>
                <w:color w:val="1F497D"/>
              </w:rPr>
              <w:t>Participant</w:t>
            </w:r>
            <w:r w:rsidRPr="004C4C34">
              <w:rPr>
                <w:rFonts w:ascii="Times New Roman" w:hAnsi="Times New Roman" w:cs="Times New Roman"/>
                <w:color w:val="1F497D"/>
              </w:rPr>
              <w:t xml:space="preserve"> to comply with the </w:t>
            </w:r>
            <w:r w:rsidRPr="001638B0">
              <w:rPr>
                <w:rFonts w:ascii="Times New Roman" w:hAnsi="Times New Roman" w:cs="Times New Roman"/>
                <w:b/>
                <w:bCs/>
                <w:i/>
                <w:iCs/>
                <w:color w:val="1F497D"/>
              </w:rPr>
              <w:t>Rules</w:t>
            </w:r>
            <w:r w:rsidRPr="004C4C34">
              <w:rPr>
                <w:rFonts w:ascii="Times New Roman" w:hAnsi="Times New Roman" w:cs="Times New Roman"/>
                <w:color w:val="1F497D"/>
              </w:rPr>
              <w:t>;</w:t>
            </w:r>
          </w:p>
          <w:p w14:paraId="12C882DE" w14:textId="77777777" w:rsidR="00E928A1" w:rsidRDefault="00E928A1" w:rsidP="00E928A1">
            <w:pPr>
              <w:jc w:val="both"/>
              <w:rPr>
                <w:rFonts w:ascii="Times New Roman" w:hAnsi="Times New Roman" w:cs="Times New Roman"/>
                <w:color w:val="1F497D"/>
              </w:rPr>
            </w:pPr>
          </w:p>
          <w:p w14:paraId="3151477B" w14:textId="77777777" w:rsidR="00E928A1" w:rsidRPr="00953E5A" w:rsidRDefault="00E928A1" w:rsidP="00E928A1">
            <w:pPr>
              <w:rPr>
                <w:rFonts w:ascii="Times New Roman" w:hAnsi="Times New Roman" w:cs="Times New Roman"/>
                <w:color w:val="1F497D"/>
              </w:rPr>
            </w:pPr>
            <w:r w:rsidRPr="00953E5A">
              <w:rPr>
                <w:rFonts w:ascii="Times New Roman" w:hAnsi="Times New Roman" w:cs="Times New Roman"/>
                <w:color w:val="1F497D"/>
              </w:rPr>
              <w:t>[...]</w:t>
            </w:r>
          </w:p>
          <w:p w14:paraId="191B8055" w14:textId="2BAD70D6" w:rsidR="008F1FDC" w:rsidRPr="00E928A1" w:rsidRDefault="008F1FDC" w:rsidP="00B96673">
            <w:pPr>
              <w:jc w:val="both"/>
              <w:rPr>
                <w:rFonts w:ascii="Times New Roman" w:hAnsi="Times New Roman" w:cs="Times New Roman"/>
                <w:color w:val="1F497D"/>
                <w:u w:val="single"/>
              </w:rPr>
            </w:pPr>
          </w:p>
        </w:tc>
        <w:tc>
          <w:tcPr>
            <w:tcW w:w="5680" w:type="dxa"/>
            <w:shd w:val="clear" w:color="auto" w:fill="FFFFFF" w:themeFill="background1"/>
          </w:tcPr>
          <w:p w14:paraId="4F17040F" w14:textId="530538B9" w:rsidR="00BE39D6" w:rsidRPr="00953E5A" w:rsidRDefault="00F4652A" w:rsidP="005F5A10">
            <w:pPr>
              <w:jc w:val="both"/>
              <w:rPr>
                <w:rFonts w:ascii="Times New Roman" w:hAnsi="Times New Roman" w:cs="Times New Roman"/>
                <w:color w:val="1F497D"/>
              </w:rPr>
            </w:pPr>
            <w:r>
              <w:rPr>
                <w:rFonts w:ascii="Times New Roman" w:hAnsi="Times New Roman" w:cs="Times New Roman"/>
                <w:color w:val="1F497D"/>
              </w:rPr>
              <w:t>T</w:t>
            </w:r>
            <w:r w:rsidR="00F25B22" w:rsidRPr="00F25B22">
              <w:rPr>
                <w:rFonts w:ascii="Times New Roman" w:hAnsi="Times New Roman" w:cs="Times New Roman"/>
                <w:color w:val="1F497D"/>
              </w:rPr>
              <w:t>he requirement to notify AIX</w:t>
            </w:r>
            <w:r>
              <w:rPr>
                <w:rFonts w:ascii="Times New Roman" w:hAnsi="Times New Roman" w:cs="Times New Roman"/>
                <w:color w:val="1F497D"/>
              </w:rPr>
              <w:t xml:space="preserve"> CSD</w:t>
            </w:r>
            <w:r w:rsidR="00F25B22" w:rsidRPr="00F25B22">
              <w:rPr>
                <w:rFonts w:ascii="Times New Roman" w:hAnsi="Times New Roman" w:cs="Times New Roman"/>
                <w:color w:val="1F497D"/>
              </w:rPr>
              <w:t> of changes in the composition of a </w:t>
            </w:r>
            <w:r>
              <w:rPr>
                <w:rFonts w:ascii="Times New Roman" w:hAnsi="Times New Roman" w:cs="Times New Roman"/>
                <w:color w:val="1F497D"/>
              </w:rPr>
              <w:t>Participant</w:t>
            </w:r>
            <w:r w:rsidR="00F25B22" w:rsidRPr="00F25B22">
              <w:rPr>
                <w:rFonts w:ascii="Times New Roman" w:hAnsi="Times New Roman" w:cs="Times New Roman"/>
                <w:color w:val="1F497D"/>
              </w:rPr>
              <w:t>’s senior management and Directors has been added to enhance transparency and enable</w:t>
            </w:r>
            <w:r w:rsidR="00F25B22">
              <w:rPr>
                <w:rFonts w:ascii="Times New Roman" w:hAnsi="Times New Roman" w:cs="Times New Roman"/>
                <w:color w:val="1F497D"/>
              </w:rPr>
              <w:t xml:space="preserve"> </w:t>
            </w:r>
            <w:r w:rsidR="00F25B22" w:rsidRPr="00F25B22">
              <w:rPr>
                <w:rFonts w:ascii="Times New Roman" w:hAnsi="Times New Roman" w:cs="Times New Roman"/>
                <w:color w:val="1F497D"/>
              </w:rPr>
              <w:t>AIX</w:t>
            </w:r>
            <w:r>
              <w:rPr>
                <w:rFonts w:ascii="Times New Roman" w:hAnsi="Times New Roman" w:cs="Times New Roman"/>
                <w:color w:val="1F497D"/>
              </w:rPr>
              <w:t xml:space="preserve"> CSD</w:t>
            </w:r>
            <w:r w:rsidR="00F25B22" w:rsidRPr="00F25B22">
              <w:rPr>
                <w:rFonts w:ascii="Times New Roman" w:hAnsi="Times New Roman" w:cs="Times New Roman"/>
                <w:color w:val="1F497D"/>
              </w:rPr>
              <w:t xml:space="preserve"> to perform ongoing assessments of a </w:t>
            </w:r>
            <w:r>
              <w:rPr>
                <w:rFonts w:ascii="Times New Roman" w:hAnsi="Times New Roman" w:cs="Times New Roman"/>
                <w:color w:val="1F497D"/>
              </w:rPr>
              <w:t>Participant</w:t>
            </w:r>
            <w:r w:rsidR="00F25B22" w:rsidRPr="00F25B22">
              <w:rPr>
                <w:rFonts w:ascii="Times New Roman" w:hAnsi="Times New Roman" w:cs="Times New Roman"/>
                <w:color w:val="1F497D"/>
              </w:rPr>
              <w:t>’s governance, fitness and propriety, and operational capability in accordance with applicable regulatory requirements.</w:t>
            </w:r>
          </w:p>
        </w:tc>
      </w:tr>
      <w:tr w:rsidR="00F7451D" w:rsidRPr="00953E5A" w14:paraId="38C79C92" w14:textId="77777777" w:rsidTr="00331841">
        <w:trPr>
          <w:trHeight w:val="300"/>
        </w:trPr>
        <w:tc>
          <w:tcPr>
            <w:tcW w:w="546" w:type="dxa"/>
            <w:shd w:val="clear" w:color="auto" w:fill="FFFFFF" w:themeFill="background1"/>
          </w:tcPr>
          <w:p w14:paraId="743E69DC" w14:textId="603C35C0" w:rsidR="00F7451D" w:rsidRPr="008311D3" w:rsidRDefault="001A224D" w:rsidP="00F7451D">
            <w:pPr>
              <w:jc w:val="both"/>
              <w:rPr>
                <w:rFonts w:ascii="Times New Roman" w:hAnsi="Times New Roman" w:cs="Times New Roman"/>
                <w:color w:val="1F497D"/>
              </w:rPr>
            </w:pPr>
            <w:r>
              <w:rPr>
                <w:rFonts w:ascii="Times New Roman" w:hAnsi="Times New Roman" w:cs="Times New Roman"/>
                <w:color w:val="1F497D"/>
              </w:rPr>
              <w:t>5</w:t>
            </w:r>
          </w:p>
        </w:tc>
        <w:tc>
          <w:tcPr>
            <w:tcW w:w="1666" w:type="dxa"/>
            <w:shd w:val="clear" w:color="auto" w:fill="FFFFFF" w:themeFill="background1"/>
          </w:tcPr>
          <w:p w14:paraId="197025D2" w14:textId="54C25E15" w:rsidR="00F7451D" w:rsidRPr="00953E5A" w:rsidRDefault="001B1342" w:rsidP="00F7451D">
            <w:pPr>
              <w:jc w:val="both"/>
              <w:rPr>
                <w:rFonts w:ascii="Times New Roman" w:hAnsi="Times New Roman" w:cs="Times New Roman"/>
                <w:color w:val="1F497D"/>
              </w:rPr>
            </w:pPr>
            <w:r>
              <w:rPr>
                <w:rFonts w:ascii="Times New Roman" w:hAnsi="Times New Roman" w:cs="Times New Roman"/>
                <w:color w:val="1F497D"/>
              </w:rPr>
              <w:t>Section 2.6.</w:t>
            </w:r>
            <w:r w:rsidR="002F3AEC">
              <w:rPr>
                <w:rFonts w:ascii="Times New Roman" w:hAnsi="Times New Roman" w:cs="Times New Roman"/>
                <w:color w:val="1F497D"/>
              </w:rPr>
              <w:t>2</w:t>
            </w:r>
          </w:p>
        </w:tc>
        <w:tc>
          <w:tcPr>
            <w:tcW w:w="3277" w:type="dxa"/>
            <w:shd w:val="clear" w:color="auto" w:fill="FFFFFF" w:themeFill="background1"/>
          </w:tcPr>
          <w:p w14:paraId="6ED9D55F" w14:textId="0D35602D" w:rsidR="000646E6" w:rsidRPr="000646E6" w:rsidRDefault="000646E6" w:rsidP="000646E6">
            <w:pPr>
              <w:jc w:val="both"/>
              <w:rPr>
                <w:rFonts w:ascii="Times New Roman" w:hAnsi="Times New Roman" w:cs="Times New Roman"/>
                <w:color w:val="1F497D"/>
              </w:rPr>
            </w:pPr>
            <w:r w:rsidRPr="000646E6">
              <w:rPr>
                <w:rFonts w:ascii="Times New Roman" w:hAnsi="Times New Roman" w:cs="Times New Roman"/>
                <w:color w:val="1F497D"/>
              </w:rPr>
              <w:t xml:space="preserve">Each </w:t>
            </w:r>
            <w:r w:rsidRPr="000646E6">
              <w:rPr>
                <w:rFonts w:ascii="Times New Roman" w:hAnsi="Times New Roman" w:cs="Times New Roman"/>
                <w:b/>
                <w:bCs/>
                <w:i/>
                <w:iCs/>
                <w:color w:val="1F497D"/>
              </w:rPr>
              <w:t>Participant</w:t>
            </w:r>
            <w:r w:rsidRPr="000646E6">
              <w:rPr>
                <w:rFonts w:ascii="Times New Roman" w:hAnsi="Times New Roman" w:cs="Times New Roman"/>
                <w:color w:val="1F497D"/>
              </w:rPr>
              <w:t xml:space="preserve"> must give the </w:t>
            </w:r>
            <w:r w:rsidRPr="000646E6">
              <w:rPr>
                <w:rFonts w:ascii="Times New Roman" w:hAnsi="Times New Roman" w:cs="Times New Roman"/>
                <w:b/>
                <w:bCs/>
                <w:i/>
                <w:iCs/>
                <w:color w:val="1F497D"/>
              </w:rPr>
              <w:t>AIX CSD</w:t>
            </w:r>
            <w:r w:rsidRPr="000646E6">
              <w:rPr>
                <w:rFonts w:ascii="Times New Roman" w:hAnsi="Times New Roman" w:cs="Times New Roman"/>
                <w:color w:val="1F497D"/>
              </w:rPr>
              <w:t xml:space="preserve"> not less than five (5) </w:t>
            </w:r>
            <w:r w:rsidRPr="000646E6">
              <w:rPr>
                <w:rFonts w:ascii="Times New Roman" w:hAnsi="Times New Roman" w:cs="Times New Roman"/>
                <w:b/>
                <w:bCs/>
                <w:i/>
                <w:iCs/>
                <w:color w:val="1F497D"/>
              </w:rPr>
              <w:t>Business Days</w:t>
            </w:r>
            <w:r w:rsidRPr="000646E6">
              <w:rPr>
                <w:rFonts w:ascii="Times New Roman" w:hAnsi="Times New Roman" w:cs="Times New Roman"/>
                <w:color w:val="1F497D"/>
              </w:rPr>
              <w:t xml:space="preserve"> prior written</w:t>
            </w:r>
          </w:p>
          <w:p w14:paraId="3C9F683F" w14:textId="77777777" w:rsidR="00F7451D" w:rsidRDefault="000646E6" w:rsidP="000646E6">
            <w:pPr>
              <w:jc w:val="both"/>
              <w:rPr>
                <w:rFonts w:ascii="Times New Roman" w:hAnsi="Times New Roman" w:cs="Times New Roman"/>
                <w:color w:val="1F497D"/>
              </w:rPr>
            </w:pPr>
            <w:r w:rsidRPr="000646E6">
              <w:rPr>
                <w:rFonts w:ascii="Times New Roman" w:hAnsi="Times New Roman" w:cs="Times New Roman"/>
                <w:b/>
                <w:bCs/>
                <w:i/>
                <w:iCs/>
                <w:color w:val="1F497D"/>
              </w:rPr>
              <w:t>Notice</w:t>
            </w:r>
            <w:r w:rsidRPr="000646E6">
              <w:rPr>
                <w:rFonts w:ascii="Times New Roman" w:hAnsi="Times New Roman" w:cs="Times New Roman"/>
                <w:color w:val="1F497D"/>
              </w:rPr>
              <w:t xml:space="preserve"> of:</w:t>
            </w:r>
          </w:p>
          <w:p w14:paraId="1F2EBDC6" w14:textId="77777777" w:rsidR="000646E6" w:rsidRDefault="000646E6" w:rsidP="000646E6">
            <w:pPr>
              <w:jc w:val="both"/>
              <w:rPr>
                <w:rFonts w:ascii="Times New Roman" w:hAnsi="Times New Roman" w:cs="Times New Roman"/>
                <w:color w:val="1F497D"/>
              </w:rPr>
            </w:pPr>
          </w:p>
          <w:p w14:paraId="47B04318" w14:textId="77777777" w:rsidR="000646E6" w:rsidRPr="00953E5A" w:rsidRDefault="000646E6" w:rsidP="000646E6">
            <w:pPr>
              <w:rPr>
                <w:rFonts w:ascii="Times New Roman" w:hAnsi="Times New Roman" w:cs="Times New Roman"/>
                <w:color w:val="1F497D"/>
              </w:rPr>
            </w:pPr>
            <w:r w:rsidRPr="00953E5A">
              <w:rPr>
                <w:rFonts w:ascii="Times New Roman" w:hAnsi="Times New Roman" w:cs="Times New Roman"/>
                <w:color w:val="1F497D"/>
              </w:rPr>
              <w:t>[...]</w:t>
            </w:r>
          </w:p>
          <w:p w14:paraId="43E0932B" w14:textId="77777777" w:rsidR="000646E6" w:rsidRDefault="000646E6" w:rsidP="000646E6">
            <w:pPr>
              <w:jc w:val="both"/>
              <w:rPr>
                <w:rFonts w:ascii="Times New Roman" w:hAnsi="Times New Roman" w:cs="Times New Roman"/>
                <w:color w:val="1F497D"/>
              </w:rPr>
            </w:pPr>
          </w:p>
          <w:p w14:paraId="70760379" w14:textId="75D1147D" w:rsidR="000646E6" w:rsidRDefault="00B64009" w:rsidP="000646E6">
            <w:pPr>
              <w:jc w:val="both"/>
              <w:rPr>
                <w:rFonts w:ascii="Times New Roman" w:hAnsi="Times New Roman" w:cs="Times New Roman"/>
                <w:color w:val="1F497D"/>
              </w:rPr>
            </w:pPr>
            <w:r w:rsidRPr="00B64009">
              <w:rPr>
                <w:rFonts w:ascii="Times New Roman" w:hAnsi="Times New Roman" w:cs="Times New Roman"/>
                <w:color w:val="1F497D"/>
              </w:rPr>
              <w:t>(d)</w:t>
            </w:r>
            <w:r w:rsidRPr="00B64009">
              <w:rPr>
                <w:rFonts w:ascii="Times New Roman" w:hAnsi="Times New Roman" w:cs="Times New Roman"/>
                <w:color w:val="1F497D"/>
              </w:rPr>
              <w:tab/>
              <w:t xml:space="preserve">any change in any of the </w:t>
            </w:r>
            <w:r w:rsidRPr="00B64009">
              <w:rPr>
                <w:rFonts w:ascii="Times New Roman" w:hAnsi="Times New Roman" w:cs="Times New Roman"/>
                <w:b/>
                <w:bCs/>
                <w:i/>
                <w:iCs/>
                <w:color w:val="1F497D"/>
              </w:rPr>
              <w:t>Directors</w:t>
            </w:r>
            <w:r w:rsidRPr="00B64009">
              <w:rPr>
                <w:rFonts w:ascii="Times New Roman" w:hAnsi="Times New Roman" w:cs="Times New Roman"/>
                <w:color w:val="1F497D"/>
              </w:rPr>
              <w:t xml:space="preserve">, </w:t>
            </w:r>
            <w:r w:rsidRPr="00B64009">
              <w:rPr>
                <w:rFonts w:ascii="Times New Roman" w:hAnsi="Times New Roman" w:cs="Times New Roman"/>
                <w:b/>
                <w:bCs/>
                <w:i/>
                <w:iCs/>
                <w:color w:val="1F497D"/>
              </w:rPr>
              <w:t>Personnel</w:t>
            </w:r>
            <w:r w:rsidRPr="00B64009">
              <w:rPr>
                <w:rFonts w:ascii="Times New Roman" w:hAnsi="Times New Roman" w:cs="Times New Roman"/>
                <w:color w:val="1F497D"/>
              </w:rPr>
              <w:t xml:space="preserve"> or other </w:t>
            </w:r>
            <w:r w:rsidRPr="00B64009">
              <w:rPr>
                <w:rFonts w:ascii="Times New Roman" w:hAnsi="Times New Roman" w:cs="Times New Roman"/>
                <w:b/>
                <w:bCs/>
                <w:i/>
                <w:iCs/>
                <w:color w:val="1F497D"/>
              </w:rPr>
              <w:t>Persons</w:t>
            </w:r>
            <w:r w:rsidRPr="00B64009">
              <w:rPr>
                <w:rFonts w:ascii="Times New Roman" w:hAnsi="Times New Roman" w:cs="Times New Roman"/>
                <w:color w:val="1F497D"/>
              </w:rPr>
              <w:t xml:space="preserve"> whom the </w:t>
            </w:r>
            <w:r w:rsidRPr="00AB12ED">
              <w:rPr>
                <w:rFonts w:ascii="Times New Roman" w:hAnsi="Times New Roman" w:cs="Times New Roman"/>
                <w:b/>
                <w:bCs/>
                <w:i/>
                <w:iCs/>
                <w:color w:val="1F497D"/>
              </w:rPr>
              <w:t>Participant</w:t>
            </w:r>
            <w:r w:rsidRPr="00B64009">
              <w:rPr>
                <w:rFonts w:ascii="Times New Roman" w:hAnsi="Times New Roman" w:cs="Times New Roman"/>
                <w:color w:val="1F497D"/>
              </w:rPr>
              <w:t xml:space="preserve"> allows, or proposes to allow, to access the </w:t>
            </w:r>
            <w:r w:rsidRPr="00AB12ED">
              <w:rPr>
                <w:rFonts w:ascii="Times New Roman" w:hAnsi="Times New Roman" w:cs="Times New Roman"/>
                <w:b/>
                <w:bCs/>
                <w:i/>
                <w:iCs/>
                <w:color w:val="1F497D"/>
              </w:rPr>
              <w:t>Depository System</w:t>
            </w:r>
            <w:r w:rsidRPr="00B64009">
              <w:rPr>
                <w:rFonts w:ascii="Times New Roman" w:hAnsi="Times New Roman" w:cs="Times New Roman"/>
                <w:color w:val="1F497D"/>
              </w:rPr>
              <w:t xml:space="preserve"> on its behalf;</w:t>
            </w:r>
          </w:p>
          <w:p w14:paraId="3ED1E5B1" w14:textId="77777777" w:rsidR="00B64009" w:rsidRPr="00953E5A" w:rsidRDefault="00B64009" w:rsidP="00B64009">
            <w:pPr>
              <w:rPr>
                <w:rFonts w:ascii="Times New Roman" w:hAnsi="Times New Roman" w:cs="Times New Roman"/>
                <w:color w:val="1F497D"/>
              </w:rPr>
            </w:pPr>
            <w:r w:rsidRPr="00953E5A">
              <w:rPr>
                <w:rFonts w:ascii="Times New Roman" w:hAnsi="Times New Roman" w:cs="Times New Roman"/>
                <w:color w:val="1F497D"/>
              </w:rPr>
              <w:t>[...]</w:t>
            </w:r>
          </w:p>
          <w:p w14:paraId="7E67975E" w14:textId="5775189F" w:rsidR="00B64009" w:rsidRPr="00953E5A" w:rsidRDefault="00B64009" w:rsidP="000646E6">
            <w:pPr>
              <w:jc w:val="both"/>
              <w:rPr>
                <w:rFonts w:ascii="Times New Roman" w:hAnsi="Times New Roman" w:cs="Times New Roman"/>
                <w:color w:val="1F497D"/>
              </w:rPr>
            </w:pPr>
          </w:p>
        </w:tc>
        <w:tc>
          <w:tcPr>
            <w:tcW w:w="3365" w:type="dxa"/>
            <w:shd w:val="clear" w:color="auto" w:fill="FFFFFF" w:themeFill="background1"/>
          </w:tcPr>
          <w:p w14:paraId="135392CF" w14:textId="39F694B5" w:rsidR="00AB12ED" w:rsidRDefault="00AB12ED" w:rsidP="00AB12ED">
            <w:pPr>
              <w:jc w:val="both"/>
              <w:rPr>
                <w:rFonts w:ascii="Times New Roman" w:hAnsi="Times New Roman" w:cs="Times New Roman"/>
                <w:color w:val="1F497D"/>
              </w:rPr>
            </w:pPr>
            <w:r w:rsidRPr="000646E6">
              <w:rPr>
                <w:rFonts w:ascii="Times New Roman" w:hAnsi="Times New Roman" w:cs="Times New Roman"/>
                <w:color w:val="1F497D"/>
              </w:rPr>
              <w:t xml:space="preserve">Each </w:t>
            </w:r>
            <w:r w:rsidRPr="000646E6">
              <w:rPr>
                <w:rFonts w:ascii="Times New Roman" w:hAnsi="Times New Roman" w:cs="Times New Roman"/>
                <w:b/>
                <w:bCs/>
                <w:i/>
                <w:iCs/>
                <w:color w:val="1F497D"/>
              </w:rPr>
              <w:t>Participant</w:t>
            </w:r>
            <w:r w:rsidRPr="000646E6">
              <w:rPr>
                <w:rFonts w:ascii="Times New Roman" w:hAnsi="Times New Roman" w:cs="Times New Roman"/>
                <w:color w:val="1F497D"/>
              </w:rPr>
              <w:t xml:space="preserve"> must </w:t>
            </w:r>
            <w:r w:rsidRPr="004B3467">
              <w:rPr>
                <w:rFonts w:ascii="Times New Roman" w:hAnsi="Times New Roman" w:cs="Times New Roman"/>
                <w:strike/>
                <w:color w:val="1F497D"/>
              </w:rPr>
              <w:t xml:space="preserve">give the </w:t>
            </w:r>
            <w:r w:rsidRPr="004B3467">
              <w:rPr>
                <w:rFonts w:ascii="Times New Roman" w:hAnsi="Times New Roman" w:cs="Times New Roman"/>
                <w:b/>
                <w:bCs/>
                <w:i/>
                <w:iCs/>
                <w:strike/>
                <w:color w:val="1F497D"/>
              </w:rPr>
              <w:t>AIX</w:t>
            </w:r>
            <w:r w:rsidRPr="000646E6">
              <w:rPr>
                <w:rFonts w:ascii="Times New Roman" w:hAnsi="Times New Roman" w:cs="Times New Roman"/>
                <w:b/>
                <w:bCs/>
                <w:i/>
                <w:iCs/>
                <w:color w:val="1F497D"/>
              </w:rPr>
              <w:t xml:space="preserve"> </w:t>
            </w:r>
            <w:r w:rsidRPr="004B3467">
              <w:rPr>
                <w:rFonts w:ascii="Times New Roman" w:hAnsi="Times New Roman" w:cs="Times New Roman"/>
                <w:b/>
                <w:bCs/>
                <w:i/>
                <w:iCs/>
                <w:strike/>
                <w:color w:val="1F497D"/>
              </w:rPr>
              <w:t>CSD</w:t>
            </w:r>
            <w:r w:rsidRPr="000646E6">
              <w:rPr>
                <w:rFonts w:ascii="Times New Roman" w:hAnsi="Times New Roman" w:cs="Times New Roman"/>
                <w:color w:val="1F497D"/>
              </w:rPr>
              <w:t xml:space="preserve"> </w:t>
            </w:r>
            <w:r w:rsidRPr="004B3467">
              <w:rPr>
                <w:rFonts w:ascii="Times New Roman" w:hAnsi="Times New Roman" w:cs="Times New Roman"/>
                <w:strike/>
                <w:color w:val="1F497D"/>
              </w:rPr>
              <w:t>not less than five</w:t>
            </w:r>
            <w:r w:rsidRPr="000646E6">
              <w:rPr>
                <w:rFonts w:ascii="Times New Roman" w:hAnsi="Times New Roman" w:cs="Times New Roman"/>
                <w:color w:val="1F497D"/>
              </w:rPr>
              <w:t xml:space="preserve"> </w:t>
            </w:r>
            <w:r w:rsidRPr="00073983">
              <w:rPr>
                <w:rFonts w:ascii="Times New Roman" w:eastAsiaTheme="minorEastAsia" w:hAnsi="Times New Roman" w:cs="Times New Roman"/>
                <w:strike/>
                <w:color w:val="1F497D"/>
              </w:rPr>
              <w:t>(5)</w:t>
            </w:r>
            <w:r w:rsidR="00073983" w:rsidRPr="00073983">
              <w:rPr>
                <w:rFonts w:ascii="Times New Roman" w:eastAsiaTheme="minorEastAsia" w:hAnsi="Times New Roman" w:cs="Times New Roman"/>
                <w:strike/>
                <w:color w:val="1F497D"/>
              </w:rPr>
              <w:t xml:space="preserve"> </w:t>
            </w:r>
            <w:r w:rsidRPr="00073983">
              <w:rPr>
                <w:rFonts w:ascii="Times New Roman" w:eastAsiaTheme="minorEastAsia" w:hAnsi="Times New Roman" w:cs="Times New Roman"/>
                <w:strike/>
                <w:color w:val="1F497D"/>
              </w:rPr>
              <w:t xml:space="preserve"> Business Days</w:t>
            </w:r>
            <w:r w:rsidRPr="000646E6">
              <w:rPr>
                <w:rFonts w:ascii="Times New Roman" w:hAnsi="Times New Roman" w:cs="Times New Roman"/>
                <w:color w:val="1F497D"/>
              </w:rPr>
              <w:t xml:space="preserve"> </w:t>
            </w:r>
            <w:r w:rsidR="002D07AB" w:rsidRPr="002D07AB">
              <w:rPr>
                <w:rFonts w:ascii="Times New Roman" w:hAnsi="Times New Roman" w:cs="Times New Roman"/>
                <w:color w:val="1F497D"/>
                <w:u w:val="single"/>
              </w:rPr>
              <w:t>within seven</w:t>
            </w:r>
            <w:r w:rsidR="002D07AB">
              <w:rPr>
                <w:rFonts w:ascii="Times New Roman" w:hAnsi="Times New Roman" w:cs="Times New Roman"/>
                <w:color w:val="1F497D"/>
              </w:rPr>
              <w:t xml:space="preserve"> </w:t>
            </w:r>
            <w:r w:rsidR="00073983" w:rsidRPr="00073983">
              <w:rPr>
                <w:rFonts w:ascii="Times New Roman" w:hAnsi="Times New Roman" w:cs="Times New Roman"/>
                <w:color w:val="1F497D"/>
                <w:u w:val="single"/>
              </w:rPr>
              <w:t>(7) calendar days</w:t>
            </w:r>
            <w:r w:rsidR="00073983">
              <w:rPr>
                <w:rFonts w:ascii="Times New Roman" w:hAnsi="Times New Roman" w:cs="Times New Roman"/>
                <w:color w:val="1F497D"/>
              </w:rPr>
              <w:t xml:space="preserve"> </w:t>
            </w:r>
            <w:r w:rsidRPr="002D07AB">
              <w:rPr>
                <w:rFonts w:ascii="Times New Roman" w:hAnsi="Times New Roman" w:cs="Times New Roman"/>
                <w:strike/>
                <w:color w:val="1F497D"/>
              </w:rPr>
              <w:t xml:space="preserve">prior </w:t>
            </w:r>
            <w:r w:rsidR="00555D64" w:rsidRPr="00555D64">
              <w:rPr>
                <w:rFonts w:ascii="Times New Roman" w:hAnsi="Times New Roman" w:cs="Times New Roman"/>
                <w:color w:val="1F497D"/>
                <w:u w:val="single"/>
              </w:rPr>
              <w:t>give</w:t>
            </w:r>
            <w:r w:rsidR="00555D64">
              <w:rPr>
                <w:rFonts w:ascii="Times New Roman" w:hAnsi="Times New Roman" w:cs="Times New Roman"/>
                <w:color w:val="1F497D"/>
              </w:rPr>
              <w:t xml:space="preserve"> </w:t>
            </w:r>
            <w:r w:rsidRPr="000646E6">
              <w:rPr>
                <w:rFonts w:ascii="Times New Roman" w:hAnsi="Times New Roman" w:cs="Times New Roman"/>
                <w:color w:val="1F497D"/>
              </w:rPr>
              <w:t>written</w:t>
            </w:r>
            <w:r w:rsidR="00555D64">
              <w:rPr>
                <w:rFonts w:ascii="Times New Roman" w:hAnsi="Times New Roman" w:cs="Times New Roman"/>
                <w:color w:val="1F497D"/>
              </w:rPr>
              <w:t xml:space="preserve"> </w:t>
            </w:r>
            <w:r w:rsidRPr="000646E6">
              <w:rPr>
                <w:rFonts w:ascii="Times New Roman" w:hAnsi="Times New Roman" w:cs="Times New Roman"/>
                <w:b/>
                <w:bCs/>
                <w:i/>
                <w:iCs/>
                <w:color w:val="1F497D"/>
              </w:rPr>
              <w:t>Notice</w:t>
            </w:r>
            <w:r w:rsidRPr="000646E6">
              <w:rPr>
                <w:rFonts w:ascii="Times New Roman" w:hAnsi="Times New Roman" w:cs="Times New Roman"/>
                <w:color w:val="1F497D"/>
              </w:rPr>
              <w:t xml:space="preserve"> of:</w:t>
            </w:r>
          </w:p>
          <w:p w14:paraId="0833BC03" w14:textId="77777777" w:rsidR="00AB12ED" w:rsidRDefault="00AB12ED" w:rsidP="00AB12ED">
            <w:pPr>
              <w:jc w:val="both"/>
              <w:rPr>
                <w:rFonts w:ascii="Times New Roman" w:hAnsi="Times New Roman" w:cs="Times New Roman"/>
                <w:color w:val="1F497D"/>
              </w:rPr>
            </w:pPr>
          </w:p>
          <w:p w14:paraId="43C06408" w14:textId="77777777" w:rsidR="00AB12ED" w:rsidRPr="00953E5A" w:rsidRDefault="00AB12ED" w:rsidP="00AB12ED">
            <w:pPr>
              <w:rPr>
                <w:rFonts w:ascii="Times New Roman" w:hAnsi="Times New Roman" w:cs="Times New Roman"/>
                <w:color w:val="1F497D"/>
              </w:rPr>
            </w:pPr>
            <w:r w:rsidRPr="00953E5A">
              <w:rPr>
                <w:rFonts w:ascii="Times New Roman" w:hAnsi="Times New Roman" w:cs="Times New Roman"/>
                <w:color w:val="1F497D"/>
              </w:rPr>
              <w:t>[...]</w:t>
            </w:r>
          </w:p>
          <w:p w14:paraId="46CA4F70" w14:textId="77777777" w:rsidR="00AB12ED" w:rsidRDefault="00AB12ED" w:rsidP="00AB12ED">
            <w:pPr>
              <w:jc w:val="both"/>
              <w:rPr>
                <w:rFonts w:ascii="Times New Roman" w:hAnsi="Times New Roman" w:cs="Times New Roman"/>
                <w:color w:val="1F497D"/>
              </w:rPr>
            </w:pPr>
          </w:p>
          <w:p w14:paraId="5A564EEE" w14:textId="36F4AF4E" w:rsidR="00AB12ED" w:rsidRDefault="00AB12ED" w:rsidP="00AB12ED">
            <w:pPr>
              <w:jc w:val="both"/>
              <w:rPr>
                <w:rFonts w:ascii="Times New Roman" w:hAnsi="Times New Roman" w:cs="Times New Roman"/>
                <w:color w:val="1F497D"/>
              </w:rPr>
            </w:pPr>
            <w:r w:rsidRPr="00B64009">
              <w:rPr>
                <w:rFonts w:ascii="Times New Roman" w:hAnsi="Times New Roman" w:cs="Times New Roman"/>
                <w:color w:val="1F497D"/>
              </w:rPr>
              <w:t>(d)</w:t>
            </w:r>
            <w:r w:rsidRPr="00B64009">
              <w:rPr>
                <w:rFonts w:ascii="Times New Roman" w:hAnsi="Times New Roman" w:cs="Times New Roman"/>
                <w:color w:val="1F497D"/>
              </w:rPr>
              <w:tab/>
              <w:t>any change in any of the</w:t>
            </w:r>
            <w:r w:rsidR="00616D02">
              <w:t xml:space="preserve"> </w:t>
            </w:r>
            <w:r w:rsidR="00020201">
              <w:rPr>
                <w:rFonts w:ascii="Times New Roman" w:hAnsi="Times New Roman" w:cs="Times New Roman"/>
                <w:color w:val="1F497D"/>
                <w:u w:val="single"/>
              </w:rPr>
              <w:t xml:space="preserve">management structure </w:t>
            </w:r>
            <w:r w:rsidR="00616D02" w:rsidRPr="00616D02">
              <w:rPr>
                <w:rFonts w:ascii="Times New Roman" w:hAnsi="Times New Roman" w:cs="Times New Roman"/>
                <w:color w:val="1F497D"/>
                <w:u w:val="single"/>
              </w:rPr>
              <w:t>and</w:t>
            </w:r>
            <w:r w:rsidR="00616D02">
              <w:rPr>
                <w:rFonts w:ascii="Times New Roman" w:hAnsi="Times New Roman" w:cs="Times New Roman"/>
                <w:color w:val="1F497D"/>
              </w:rPr>
              <w:t xml:space="preserve"> </w:t>
            </w:r>
            <w:r w:rsidRPr="00B64009">
              <w:rPr>
                <w:rFonts w:ascii="Times New Roman" w:hAnsi="Times New Roman" w:cs="Times New Roman"/>
                <w:color w:val="1F497D"/>
              </w:rPr>
              <w:t xml:space="preserve"> </w:t>
            </w:r>
            <w:r w:rsidRPr="00B64009">
              <w:rPr>
                <w:rFonts w:ascii="Times New Roman" w:hAnsi="Times New Roman" w:cs="Times New Roman"/>
                <w:b/>
                <w:bCs/>
                <w:i/>
                <w:iCs/>
                <w:color w:val="1F497D"/>
              </w:rPr>
              <w:t>Directors</w:t>
            </w:r>
            <w:r w:rsidRPr="00B64009">
              <w:rPr>
                <w:rFonts w:ascii="Times New Roman" w:hAnsi="Times New Roman" w:cs="Times New Roman"/>
                <w:color w:val="1F497D"/>
              </w:rPr>
              <w:t xml:space="preserve">, </w:t>
            </w:r>
            <w:r w:rsidRPr="00B64009">
              <w:rPr>
                <w:rFonts w:ascii="Times New Roman" w:hAnsi="Times New Roman" w:cs="Times New Roman"/>
                <w:b/>
                <w:bCs/>
                <w:i/>
                <w:iCs/>
                <w:color w:val="1F497D"/>
              </w:rPr>
              <w:t>Personnel</w:t>
            </w:r>
            <w:r w:rsidRPr="00B64009">
              <w:rPr>
                <w:rFonts w:ascii="Times New Roman" w:hAnsi="Times New Roman" w:cs="Times New Roman"/>
                <w:color w:val="1F497D"/>
              </w:rPr>
              <w:t xml:space="preserve"> or other </w:t>
            </w:r>
            <w:r w:rsidRPr="00B64009">
              <w:rPr>
                <w:rFonts w:ascii="Times New Roman" w:hAnsi="Times New Roman" w:cs="Times New Roman"/>
                <w:b/>
                <w:bCs/>
                <w:i/>
                <w:iCs/>
                <w:color w:val="1F497D"/>
              </w:rPr>
              <w:t>Persons</w:t>
            </w:r>
            <w:r w:rsidRPr="00B64009">
              <w:rPr>
                <w:rFonts w:ascii="Times New Roman" w:hAnsi="Times New Roman" w:cs="Times New Roman"/>
                <w:color w:val="1F497D"/>
              </w:rPr>
              <w:t xml:space="preserve"> whom the </w:t>
            </w:r>
            <w:r w:rsidRPr="00AB12ED">
              <w:rPr>
                <w:rFonts w:ascii="Times New Roman" w:hAnsi="Times New Roman" w:cs="Times New Roman"/>
                <w:b/>
                <w:bCs/>
                <w:i/>
                <w:iCs/>
                <w:color w:val="1F497D"/>
              </w:rPr>
              <w:t>Participant</w:t>
            </w:r>
            <w:r w:rsidRPr="00B64009">
              <w:rPr>
                <w:rFonts w:ascii="Times New Roman" w:hAnsi="Times New Roman" w:cs="Times New Roman"/>
                <w:color w:val="1F497D"/>
              </w:rPr>
              <w:t xml:space="preserve"> allows, or proposes to allow, to access the </w:t>
            </w:r>
            <w:r w:rsidRPr="00AB12ED">
              <w:rPr>
                <w:rFonts w:ascii="Times New Roman" w:hAnsi="Times New Roman" w:cs="Times New Roman"/>
                <w:b/>
                <w:bCs/>
                <w:i/>
                <w:iCs/>
                <w:color w:val="1F497D"/>
              </w:rPr>
              <w:t>Depository System</w:t>
            </w:r>
            <w:r w:rsidRPr="00B64009">
              <w:rPr>
                <w:rFonts w:ascii="Times New Roman" w:hAnsi="Times New Roman" w:cs="Times New Roman"/>
                <w:color w:val="1F497D"/>
              </w:rPr>
              <w:t xml:space="preserve"> on its behalf;</w:t>
            </w:r>
          </w:p>
          <w:p w14:paraId="0F6C0035" w14:textId="77777777" w:rsidR="00AB12ED" w:rsidRPr="00953E5A" w:rsidRDefault="00AB12ED" w:rsidP="00AB12ED">
            <w:pPr>
              <w:rPr>
                <w:rFonts w:ascii="Times New Roman" w:hAnsi="Times New Roman" w:cs="Times New Roman"/>
                <w:color w:val="1F497D"/>
              </w:rPr>
            </w:pPr>
            <w:r w:rsidRPr="00953E5A">
              <w:rPr>
                <w:rFonts w:ascii="Times New Roman" w:hAnsi="Times New Roman" w:cs="Times New Roman"/>
                <w:color w:val="1F497D"/>
              </w:rPr>
              <w:t>[...]</w:t>
            </w:r>
          </w:p>
          <w:p w14:paraId="6726E62F" w14:textId="1106E4BA" w:rsidR="00F7451D" w:rsidRPr="00953E5A" w:rsidRDefault="00F7451D" w:rsidP="00F7451D">
            <w:pPr>
              <w:jc w:val="both"/>
              <w:rPr>
                <w:rFonts w:ascii="Times New Roman" w:hAnsi="Times New Roman" w:cs="Times New Roman"/>
                <w:color w:val="1F497D"/>
              </w:rPr>
            </w:pPr>
          </w:p>
        </w:tc>
        <w:tc>
          <w:tcPr>
            <w:tcW w:w="5680" w:type="dxa"/>
            <w:shd w:val="clear" w:color="auto" w:fill="FFFFFF" w:themeFill="background1"/>
          </w:tcPr>
          <w:p w14:paraId="33A602D2" w14:textId="235422A7" w:rsidR="009B21C7" w:rsidRDefault="00821E5E" w:rsidP="00F7451D">
            <w:pPr>
              <w:jc w:val="both"/>
              <w:rPr>
                <w:rFonts w:ascii="Times New Roman" w:hAnsi="Times New Roman" w:cs="Times New Roman"/>
                <w:color w:val="1F497D"/>
              </w:rPr>
            </w:pPr>
            <w:r>
              <w:rPr>
                <w:rFonts w:ascii="Times New Roman" w:hAnsi="Times New Roman" w:cs="Times New Roman"/>
                <w:color w:val="1F497D"/>
              </w:rPr>
              <w:t xml:space="preserve">The amendment is introduced </w:t>
            </w:r>
            <w:r w:rsidR="00496E44">
              <w:rPr>
                <w:rFonts w:ascii="Times New Roman" w:hAnsi="Times New Roman" w:cs="Times New Roman"/>
                <w:color w:val="1F497D"/>
              </w:rPr>
              <w:t>for the consistency with proposed amendments in the AIX Business Rules</w:t>
            </w:r>
            <w:r w:rsidR="00B43C8F">
              <w:rPr>
                <w:rFonts w:ascii="Times New Roman" w:hAnsi="Times New Roman" w:cs="Times New Roman"/>
                <w:color w:val="1F497D"/>
              </w:rPr>
              <w:t>, since AIX Members are also AIX CSD Participants</w:t>
            </w:r>
            <w:r w:rsidR="00D044E4">
              <w:rPr>
                <w:rFonts w:ascii="Times New Roman" w:hAnsi="Times New Roman" w:cs="Times New Roman"/>
                <w:color w:val="1F497D"/>
              </w:rPr>
              <w:t>.</w:t>
            </w:r>
            <w:r w:rsidR="00B43C8F">
              <w:rPr>
                <w:rFonts w:ascii="Times New Roman" w:hAnsi="Times New Roman" w:cs="Times New Roman"/>
                <w:color w:val="1F497D"/>
              </w:rPr>
              <w:t xml:space="preserve"> </w:t>
            </w:r>
            <w:r w:rsidR="009B21C7" w:rsidRPr="009B21C7">
              <w:rPr>
                <w:rFonts w:ascii="Times New Roman" w:hAnsi="Times New Roman" w:cs="Times New Roman"/>
                <w:color w:val="1F497D"/>
              </w:rPr>
              <w:t>The amendment changes the notification requirement from a </w:t>
            </w:r>
            <w:r w:rsidR="009B21C7" w:rsidRPr="009B21C7">
              <w:rPr>
                <w:rFonts w:ascii="Times New Roman" w:hAnsi="Times New Roman" w:cs="Times New Roman"/>
                <w:i/>
                <w:iCs/>
                <w:color w:val="1F497D"/>
              </w:rPr>
              <w:t>prior notice</w:t>
            </w:r>
            <w:r w:rsidR="009B21C7" w:rsidRPr="009B21C7">
              <w:rPr>
                <w:rFonts w:ascii="Times New Roman" w:hAnsi="Times New Roman" w:cs="Times New Roman"/>
                <w:color w:val="1F497D"/>
              </w:rPr>
              <w:t> (“five Business Days prior”) to a </w:t>
            </w:r>
            <w:r w:rsidR="009B21C7" w:rsidRPr="009B21C7">
              <w:rPr>
                <w:rFonts w:ascii="Times New Roman" w:hAnsi="Times New Roman" w:cs="Times New Roman"/>
                <w:i/>
                <w:iCs/>
                <w:color w:val="1F497D"/>
              </w:rPr>
              <w:t>post-occurrence</w:t>
            </w:r>
            <w:r w:rsidR="009B21C7" w:rsidRPr="009B21C7">
              <w:rPr>
                <w:rFonts w:ascii="Times New Roman" w:hAnsi="Times New Roman" w:cs="Times New Roman"/>
                <w:color w:val="1F497D"/>
              </w:rPr>
              <w:t> (“within seven calendar days”) notification due to the frequent non-foreseeability of such changes in practice. The seven (7) calendar days period has been introduced to align the timeframe with the equivalent notification period applicable to Issuers, noting that several AIX Members are also Issuers. </w:t>
            </w:r>
          </w:p>
          <w:p w14:paraId="27DBAEAA" w14:textId="77777777" w:rsidR="009B21C7" w:rsidRDefault="009B21C7" w:rsidP="00F7451D">
            <w:pPr>
              <w:jc w:val="both"/>
              <w:rPr>
                <w:rFonts w:ascii="Times New Roman" w:hAnsi="Times New Roman" w:cs="Times New Roman"/>
                <w:color w:val="1F497D"/>
              </w:rPr>
            </w:pPr>
          </w:p>
          <w:p w14:paraId="5A598EC9" w14:textId="02C70371" w:rsidR="00F7451D" w:rsidRPr="009B21C7" w:rsidRDefault="009B21C7" w:rsidP="00F7451D">
            <w:pPr>
              <w:jc w:val="both"/>
              <w:rPr>
                <w:rFonts w:ascii="Times New Roman" w:hAnsi="Times New Roman" w:cs="Times New Roman"/>
                <w:color w:val="1F497D"/>
              </w:rPr>
            </w:pPr>
            <w:r w:rsidRPr="009B21C7">
              <w:rPr>
                <w:rFonts w:ascii="Times New Roman" w:hAnsi="Times New Roman" w:cs="Times New Roman"/>
                <w:color w:val="1F497D"/>
              </w:rPr>
              <w:t xml:space="preserve">In addition, </w:t>
            </w:r>
            <w:r>
              <w:rPr>
                <w:rFonts w:ascii="Times New Roman" w:hAnsi="Times New Roman" w:cs="Times New Roman"/>
                <w:color w:val="1F497D"/>
              </w:rPr>
              <w:t>t</w:t>
            </w:r>
            <w:r w:rsidR="005F1011" w:rsidRPr="00F25B22">
              <w:rPr>
                <w:rFonts w:ascii="Times New Roman" w:hAnsi="Times New Roman" w:cs="Times New Roman"/>
                <w:color w:val="1F497D"/>
              </w:rPr>
              <w:t>he requirement to notify AIX</w:t>
            </w:r>
            <w:r w:rsidR="005F1011">
              <w:rPr>
                <w:rFonts w:ascii="Times New Roman" w:hAnsi="Times New Roman" w:cs="Times New Roman"/>
                <w:color w:val="1F497D"/>
              </w:rPr>
              <w:t xml:space="preserve"> CSD</w:t>
            </w:r>
            <w:r w:rsidR="005F1011" w:rsidRPr="00F25B22">
              <w:rPr>
                <w:rFonts w:ascii="Times New Roman" w:hAnsi="Times New Roman" w:cs="Times New Roman"/>
                <w:color w:val="1F497D"/>
              </w:rPr>
              <w:t> of changes in the composition of a </w:t>
            </w:r>
            <w:r w:rsidR="005F1011">
              <w:rPr>
                <w:rFonts w:ascii="Times New Roman" w:hAnsi="Times New Roman" w:cs="Times New Roman"/>
                <w:color w:val="1F497D"/>
              </w:rPr>
              <w:t>Participant</w:t>
            </w:r>
            <w:r w:rsidR="005F1011" w:rsidRPr="00F25B22">
              <w:rPr>
                <w:rFonts w:ascii="Times New Roman" w:hAnsi="Times New Roman" w:cs="Times New Roman"/>
                <w:color w:val="1F497D"/>
              </w:rPr>
              <w:t>’s senior management and Directors has been added to enhance transparency and enable</w:t>
            </w:r>
            <w:r w:rsidR="005F1011">
              <w:rPr>
                <w:rFonts w:ascii="Times New Roman" w:hAnsi="Times New Roman" w:cs="Times New Roman"/>
                <w:color w:val="1F497D"/>
              </w:rPr>
              <w:t xml:space="preserve"> </w:t>
            </w:r>
            <w:r w:rsidR="005F1011" w:rsidRPr="00F25B22">
              <w:rPr>
                <w:rFonts w:ascii="Times New Roman" w:hAnsi="Times New Roman" w:cs="Times New Roman"/>
                <w:color w:val="1F497D"/>
              </w:rPr>
              <w:t>AIX</w:t>
            </w:r>
            <w:r w:rsidR="005F1011">
              <w:rPr>
                <w:rFonts w:ascii="Times New Roman" w:hAnsi="Times New Roman" w:cs="Times New Roman"/>
                <w:color w:val="1F497D"/>
              </w:rPr>
              <w:t xml:space="preserve"> CSD</w:t>
            </w:r>
            <w:r w:rsidR="005F1011" w:rsidRPr="00F25B22">
              <w:rPr>
                <w:rFonts w:ascii="Times New Roman" w:hAnsi="Times New Roman" w:cs="Times New Roman"/>
                <w:color w:val="1F497D"/>
              </w:rPr>
              <w:t xml:space="preserve"> to perform ongoing assessments of a </w:t>
            </w:r>
            <w:r w:rsidR="005F1011">
              <w:rPr>
                <w:rFonts w:ascii="Times New Roman" w:hAnsi="Times New Roman" w:cs="Times New Roman"/>
                <w:color w:val="1F497D"/>
              </w:rPr>
              <w:t>Participant</w:t>
            </w:r>
            <w:r w:rsidR="005F1011" w:rsidRPr="00F25B22">
              <w:rPr>
                <w:rFonts w:ascii="Times New Roman" w:hAnsi="Times New Roman" w:cs="Times New Roman"/>
                <w:color w:val="1F497D"/>
              </w:rPr>
              <w:t>’s governance, fitness and propriety, and operational capability in accordance with applicable regulatory requirements.</w:t>
            </w:r>
          </w:p>
        </w:tc>
      </w:tr>
      <w:tr w:rsidR="00981C20" w:rsidRPr="00953E5A" w14:paraId="5A5AFE9C" w14:textId="77777777" w:rsidTr="00C64F2F">
        <w:trPr>
          <w:trHeight w:val="314"/>
        </w:trPr>
        <w:tc>
          <w:tcPr>
            <w:tcW w:w="14534" w:type="dxa"/>
            <w:gridSpan w:val="5"/>
            <w:shd w:val="clear" w:color="auto" w:fill="D9E2F3" w:themeFill="accent1" w:themeFillTint="33"/>
          </w:tcPr>
          <w:p w14:paraId="22455F05" w14:textId="52548E01" w:rsidR="00981C20" w:rsidRPr="0080582C" w:rsidRDefault="0032552C" w:rsidP="00981C20">
            <w:pPr>
              <w:jc w:val="center"/>
              <w:rPr>
                <w:rFonts w:ascii="Times New Roman" w:hAnsi="Times New Roman" w:cs="Times New Roman"/>
                <w:b/>
                <w:bCs/>
                <w:color w:val="1F497D"/>
              </w:rPr>
            </w:pPr>
            <w:r w:rsidRPr="00B50CC1">
              <w:rPr>
                <w:rFonts w:ascii="Times New Roman" w:hAnsi="Times New Roman" w:cs="Times New Roman"/>
                <w:b/>
                <w:bCs/>
                <w:color w:val="1F497D"/>
              </w:rPr>
              <w:tab/>
              <w:t>RIGHTS AND OBLIGATIONS OF PARTICIPANTS IN RELATION TO SECURITIES HOLDERS WHEN INTERACTING WITH THE SECURITIES REGISTRY</w:t>
            </w:r>
          </w:p>
        </w:tc>
      </w:tr>
      <w:tr w:rsidR="00981C20" w:rsidRPr="00953E5A" w14:paraId="7E4286FF" w14:textId="77777777" w:rsidTr="00331841">
        <w:trPr>
          <w:trHeight w:val="899"/>
        </w:trPr>
        <w:tc>
          <w:tcPr>
            <w:tcW w:w="546" w:type="dxa"/>
          </w:tcPr>
          <w:p w14:paraId="78BFBAAD" w14:textId="3E95D430" w:rsidR="00981C20" w:rsidRPr="008311D3" w:rsidRDefault="001A224D" w:rsidP="00981C20">
            <w:pPr>
              <w:rPr>
                <w:rFonts w:ascii="Times New Roman" w:hAnsi="Times New Roman" w:cs="Times New Roman"/>
                <w:color w:val="1F497D"/>
              </w:rPr>
            </w:pPr>
            <w:r>
              <w:rPr>
                <w:rFonts w:ascii="Times New Roman" w:hAnsi="Times New Roman" w:cs="Times New Roman"/>
                <w:color w:val="1F497D"/>
              </w:rPr>
              <w:t>6</w:t>
            </w:r>
          </w:p>
        </w:tc>
        <w:tc>
          <w:tcPr>
            <w:tcW w:w="1666" w:type="dxa"/>
          </w:tcPr>
          <w:p w14:paraId="5FB17780" w14:textId="009EB993" w:rsidR="00981C20" w:rsidRPr="00953E5A" w:rsidRDefault="0032552C" w:rsidP="00981C20">
            <w:pPr>
              <w:rPr>
                <w:rFonts w:ascii="Times New Roman" w:hAnsi="Times New Roman" w:cs="Times New Roman"/>
                <w:color w:val="1F497D"/>
              </w:rPr>
            </w:pPr>
            <w:r>
              <w:rPr>
                <w:rFonts w:ascii="Times New Roman" w:hAnsi="Times New Roman" w:cs="Times New Roman"/>
                <w:color w:val="1F497D"/>
              </w:rPr>
              <w:t>Section 2.10.</w:t>
            </w:r>
            <w:r w:rsidR="009263BA">
              <w:rPr>
                <w:rFonts w:ascii="Times New Roman" w:hAnsi="Times New Roman" w:cs="Times New Roman"/>
                <w:color w:val="1F497D"/>
              </w:rPr>
              <w:t>3</w:t>
            </w:r>
          </w:p>
        </w:tc>
        <w:tc>
          <w:tcPr>
            <w:tcW w:w="3277" w:type="dxa"/>
          </w:tcPr>
          <w:p w14:paraId="6C1E81BD" w14:textId="77777777" w:rsidR="00981C20" w:rsidRDefault="00787813" w:rsidP="00981C20">
            <w:pPr>
              <w:pStyle w:val="wText"/>
              <w:rPr>
                <w:color w:val="1F497D"/>
              </w:rPr>
            </w:pPr>
            <w:r w:rsidRPr="00787813">
              <w:rPr>
                <w:b/>
                <w:bCs/>
                <w:i/>
                <w:iCs/>
                <w:color w:val="1F497D"/>
              </w:rPr>
              <w:t>Participant</w:t>
            </w:r>
            <w:r w:rsidRPr="00787813">
              <w:rPr>
                <w:color w:val="1F497D"/>
              </w:rPr>
              <w:t xml:space="preserve"> shall, before entering into any agreement with or opening any </w:t>
            </w:r>
            <w:r w:rsidRPr="00787813">
              <w:rPr>
                <w:b/>
                <w:bCs/>
                <w:i/>
                <w:iCs/>
                <w:color w:val="1F497D"/>
              </w:rPr>
              <w:t>Account</w:t>
            </w:r>
            <w:r w:rsidRPr="00787813">
              <w:rPr>
                <w:color w:val="1F497D"/>
              </w:rPr>
              <w:t xml:space="preserve"> or while acting upon the instruction of any </w:t>
            </w:r>
            <w:r w:rsidRPr="00787813">
              <w:rPr>
                <w:b/>
                <w:bCs/>
                <w:i/>
                <w:iCs/>
                <w:color w:val="1F497D"/>
              </w:rPr>
              <w:t>Securities Holder</w:t>
            </w:r>
            <w:r w:rsidRPr="00787813">
              <w:rPr>
                <w:color w:val="1F497D"/>
              </w:rPr>
              <w:t xml:space="preserve"> during the subsistence of such agreement:</w:t>
            </w:r>
          </w:p>
          <w:p w14:paraId="2F823549" w14:textId="77777777" w:rsidR="00BE3D15" w:rsidRPr="00BE3D15" w:rsidRDefault="00BE3D15" w:rsidP="00BE3D15">
            <w:pPr>
              <w:pStyle w:val="wText"/>
              <w:rPr>
                <w:color w:val="1F497D"/>
              </w:rPr>
            </w:pPr>
            <w:r w:rsidRPr="00BE3D15">
              <w:rPr>
                <w:color w:val="1F497D"/>
              </w:rPr>
              <w:t>-</w:t>
            </w:r>
            <w:r w:rsidRPr="00BE3D15">
              <w:rPr>
                <w:color w:val="1F497D"/>
              </w:rPr>
              <w:tab/>
              <w:t xml:space="preserve">make such inquiries as may be necessary and exercise due care and caution in ascertaining the genuineness of the intending </w:t>
            </w:r>
            <w:r w:rsidRPr="000C62B3">
              <w:rPr>
                <w:b/>
                <w:bCs/>
                <w:i/>
                <w:iCs/>
                <w:color w:val="1F497D"/>
              </w:rPr>
              <w:t>Securities Holder</w:t>
            </w:r>
            <w:r w:rsidRPr="00BE3D15">
              <w:rPr>
                <w:color w:val="1F497D"/>
              </w:rPr>
              <w:t xml:space="preserve"> by carrying out appropriate Know Your Customer due diligence;</w:t>
            </w:r>
          </w:p>
          <w:p w14:paraId="71A860EE" w14:textId="77777777" w:rsidR="00787813" w:rsidRDefault="00BE3D15" w:rsidP="00BE3D15">
            <w:pPr>
              <w:pStyle w:val="wText"/>
              <w:rPr>
                <w:color w:val="1F497D"/>
              </w:rPr>
            </w:pPr>
            <w:r w:rsidRPr="00BE3D15">
              <w:rPr>
                <w:color w:val="1F497D"/>
              </w:rPr>
              <w:t>-</w:t>
            </w:r>
            <w:r w:rsidRPr="00BE3D15">
              <w:rPr>
                <w:color w:val="1F497D"/>
              </w:rPr>
              <w:tab/>
              <w:t>scrutinize and ascertain the authenticity of the documents produced by the</w:t>
            </w:r>
            <w:r>
              <w:rPr>
                <w:color w:val="1F497D"/>
              </w:rPr>
              <w:t xml:space="preserve"> </w:t>
            </w:r>
            <w:r w:rsidRPr="000C62B3">
              <w:rPr>
                <w:b/>
                <w:bCs/>
                <w:i/>
                <w:iCs/>
                <w:color w:val="1F497D"/>
              </w:rPr>
              <w:t>Securities Holder</w:t>
            </w:r>
            <w:r w:rsidRPr="00BE3D15">
              <w:rPr>
                <w:color w:val="1F497D"/>
              </w:rPr>
              <w:t xml:space="preserve"> for opening the </w:t>
            </w:r>
            <w:r w:rsidRPr="000C62B3">
              <w:rPr>
                <w:b/>
                <w:bCs/>
                <w:i/>
                <w:iCs/>
                <w:color w:val="1F497D"/>
              </w:rPr>
              <w:t>Account</w:t>
            </w:r>
            <w:r w:rsidRPr="00BE3D15">
              <w:rPr>
                <w:color w:val="1F497D"/>
              </w:rPr>
              <w:t>;</w:t>
            </w:r>
          </w:p>
          <w:p w14:paraId="2CB7EE5E" w14:textId="57AAFC8E" w:rsidR="00BE3D15" w:rsidRPr="00953E5A" w:rsidRDefault="000C62B3" w:rsidP="00BE3D15">
            <w:pPr>
              <w:pStyle w:val="wText"/>
              <w:rPr>
                <w:color w:val="1F497D"/>
              </w:rPr>
            </w:pPr>
            <w:r w:rsidRPr="000C62B3">
              <w:rPr>
                <w:color w:val="1F497D"/>
              </w:rPr>
              <w:t>-</w:t>
            </w:r>
            <w:r w:rsidRPr="000C62B3">
              <w:rPr>
                <w:color w:val="1F497D"/>
              </w:rPr>
              <w:tab/>
              <w:t xml:space="preserve">in case of joint owners of securities or individual owners, obtain authority in writing from all such joint owners or individuals respectively in accordance with the </w:t>
            </w:r>
            <w:r w:rsidRPr="000C62B3">
              <w:rPr>
                <w:b/>
                <w:bCs/>
                <w:i/>
                <w:iCs/>
                <w:color w:val="1F497D"/>
              </w:rPr>
              <w:t>Law</w:t>
            </w:r>
            <w:r w:rsidRPr="000C62B3">
              <w:rPr>
                <w:color w:val="1F497D"/>
              </w:rPr>
              <w:t>.</w:t>
            </w:r>
          </w:p>
        </w:tc>
        <w:tc>
          <w:tcPr>
            <w:tcW w:w="3365" w:type="dxa"/>
          </w:tcPr>
          <w:p w14:paraId="6AEA978C" w14:textId="77777777" w:rsidR="000C62B3" w:rsidRDefault="000C62B3" w:rsidP="000C62B3">
            <w:pPr>
              <w:pStyle w:val="wText"/>
              <w:rPr>
                <w:color w:val="1F497D"/>
              </w:rPr>
            </w:pPr>
            <w:r w:rsidRPr="00787813">
              <w:rPr>
                <w:b/>
                <w:bCs/>
                <w:i/>
                <w:iCs/>
                <w:color w:val="1F497D"/>
              </w:rPr>
              <w:t>Participant</w:t>
            </w:r>
            <w:r w:rsidRPr="00787813">
              <w:rPr>
                <w:color w:val="1F497D"/>
              </w:rPr>
              <w:t xml:space="preserve"> shall, before entering into any agreement with or opening any </w:t>
            </w:r>
            <w:r w:rsidRPr="00787813">
              <w:rPr>
                <w:b/>
                <w:bCs/>
                <w:i/>
                <w:iCs/>
                <w:color w:val="1F497D"/>
              </w:rPr>
              <w:t>Account</w:t>
            </w:r>
            <w:r w:rsidRPr="00787813">
              <w:rPr>
                <w:color w:val="1F497D"/>
              </w:rPr>
              <w:t xml:space="preserve"> or while acting upon the instruction of any </w:t>
            </w:r>
            <w:r w:rsidRPr="00787813">
              <w:rPr>
                <w:b/>
                <w:bCs/>
                <w:i/>
                <w:iCs/>
                <w:color w:val="1F497D"/>
              </w:rPr>
              <w:t>Securities Holder</w:t>
            </w:r>
            <w:r w:rsidRPr="00787813">
              <w:rPr>
                <w:color w:val="1F497D"/>
              </w:rPr>
              <w:t xml:space="preserve"> during the subsistence of such agreement:</w:t>
            </w:r>
          </w:p>
          <w:p w14:paraId="44C4C008" w14:textId="77777777" w:rsidR="000C62B3" w:rsidRPr="00BE3D15" w:rsidRDefault="000C62B3" w:rsidP="000C62B3">
            <w:pPr>
              <w:pStyle w:val="wText"/>
              <w:rPr>
                <w:color w:val="1F497D"/>
              </w:rPr>
            </w:pPr>
            <w:r w:rsidRPr="00BE3D15">
              <w:rPr>
                <w:color w:val="1F497D"/>
              </w:rPr>
              <w:t>-</w:t>
            </w:r>
            <w:r w:rsidRPr="00BE3D15">
              <w:rPr>
                <w:color w:val="1F497D"/>
              </w:rPr>
              <w:tab/>
              <w:t xml:space="preserve">make such inquiries as may be necessary and exercise due care and caution in ascertaining the genuineness of the intending </w:t>
            </w:r>
            <w:r w:rsidRPr="000C62B3">
              <w:rPr>
                <w:b/>
                <w:bCs/>
                <w:i/>
                <w:iCs/>
                <w:color w:val="1F497D"/>
              </w:rPr>
              <w:t>Securities Holder</w:t>
            </w:r>
            <w:r w:rsidRPr="00BE3D15">
              <w:rPr>
                <w:color w:val="1F497D"/>
              </w:rPr>
              <w:t xml:space="preserve"> by carrying out appropriate Know Your Customer due diligence;</w:t>
            </w:r>
          </w:p>
          <w:p w14:paraId="4B07DB95" w14:textId="77777777" w:rsidR="000C62B3" w:rsidRDefault="000C62B3" w:rsidP="000C62B3">
            <w:pPr>
              <w:pStyle w:val="wText"/>
              <w:rPr>
                <w:color w:val="1F497D"/>
              </w:rPr>
            </w:pPr>
            <w:r w:rsidRPr="00BE3D15">
              <w:rPr>
                <w:color w:val="1F497D"/>
              </w:rPr>
              <w:t>-</w:t>
            </w:r>
            <w:r w:rsidRPr="00BE3D15">
              <w:rPr>
                <w:color w:val="1F497D"/>
              </w:rPr>
              <w:tab/>
              <w:t>scrutinize and ascertain the authenticity of the documents produced by the</w:t>
            </w:r>
            <w:r>
              <w:rPr>
                <w:color w:val="1F497D"/>
              </w:rPr>
              <w:t xml:space="preserve"> </w:t>
            </w:r>
            <w:r w:rsidRPr="000C62B3">
              <w:rPr>
                <w:b/>
                <w:bCs/>
                <w:i/>
                <w:iCs/>
                <w:color w:val="1F497D"/>
              </w:rPr>
              <w:t>Securities Holder</w:t>
            </w:r>
            <w:r w:rsidRPr="00BE3D15">
              <w:rPr>
                <w:color w:val="1F497D"/>
              </w:rPr>
              <w:t xml:space="preserve"> for opening the </w:t>
            </w:r>
            <w:r w:rsidRPr="000C62B3">
              <w:rPr>
                <w:b/>
                <w:bCs/>
                <w:i/>
                <w:iCs/>
                <w:color w:val="1F497D"/>
              </w:rPr>
              <w:t>Account</w:t>
            </w:r>
            <w:r w:rsidRPr="00BE3D15">
              <w:rPr>
                <w:color w:val="1F497D"/>
              </w:rPr>
              <w:t>;</w:t>
            </w:r>
          </w:p>
          <w:p w14:paraId="10F3DC26" w14:textId="0D22DA74" w:rsidR="000C62B3" w:rsidRDefault="00AE2984" w:rsidP="00AE2984">
            <w:pPr>
              <w:pStyle w:val="ListParagraph"/>
              <w:numPr>
                <w:ilvl w:val="0"/>
                <w:numId w:val="15"/>
              </w:numPr>
              <w:ind w:left="70" w:firstLine="0"/>
              <w:jc w:val="both"/>
              <w:rPr>
                <w:rFonts w:ascii="Times New Roman" w:eastAsia="MS Mincho" w:hAnsi="Times New Roman" w:cs="Times New Roman"/>
                <w:color w:val="1F497D"/>
                <w:u w:val="single"/>
                <w:lang w:val="en-GB"/>
              </w:rPr>
            </w:pPr>
            <w:r w:rsidRPr="00AE2984">
              <w:rPr>
                <w:rFonts w:ascii="Times New Roman" w:eastAsia="MS Mincho" w:hAnsi="Times New Roman" w:cs="Times New Roman"/>
                <w:color w:val="1F497D"/>
                <w:u w:val="single"/>
                <w:lang w:val="en-GB"/>
              </w:rPr>
              <w:t xml:space="preserve">obtain the necessary identification documents from the </w:t>
            </w:r>
            <w:r w:rsidRPr="00AE2984">
              <w:rPr>
                <w:rFonts w:ascii="Times New Roman" w:eastAsia="MS Mincho" w:hAnsi="Times New Roman" w:cs="Times New Roman"/>
                <w:b/>
                <w:bCs/>
                <w:i/>
                <w:iCs/>
                <w:color w:val="1F497D"/>
                <w:u w:val="single"/>
                <w:lang w:val="en-GB"/>
              </w:rPr>
              <w:t>Securities Holder</w:t>
            </w:r>
            <w:r w:rsidRPr="00AE2984">
              <w:rPr>
                <w:rFonts w:ascii="Times New Roman" w:eastAsia="MS Mincho" w:hAnsi="Times New Roman" w:cs="Times New Roman"/>
                <w:color w:val="1F497D"/>
                <w:u w:val="single"/>
                <w:lang w:val="en-GB"/>
              </w:rPr>
              <w:t xml:space="preserve"> for opening the </w:t>
            </w:r>
            <w:r w:rsidRPr="00AE2984">
              <w:rPr>
                <w:rFonts w:ascii="Times New Roman" w:eastAsia="MS Mincho" w:hAnsi="Times New Roman" w:cs="Times New Roman"/>
                <w:b/>
                <w:bCs/>
                <w:i/>
                <w:iCs/>
                <w:color w:val="1F497D"/>
                <w:u w:val="single"/>
                <w:lang w:val="en-GB"/>
              </w:rPr>
              <w:t>Account</w:t>
            </w:r>
            <w:r w:rsidRPr="00AE2984">
              <w:rPr>
                <w:rFonts w:ascii="Times New Roman" w:eastAsia="MS Mincho" w:hAnsi="Times New Roman" w:cs="Times New Roman"/>
                <w:color w:val="1F497D"/>
                <w:u w:val="single"/>
                <w:lang w:val="en-GB"/>
              </w:rPr>
              <w:t>;</w:t>
            </w:r>
          </w:p>
          <w:p w14:paraId="12D8AAE0" w14:textId="77777777" w:rsidR="00AE2984" w:rsidRPr="00AE2984" w:rsidRDefault="00AE2984" w:rsidP="00AE2984">
            <w:pPr>
              <w:ind w:left="70"/>
              <w:rPr>
                <w:rFonts w:ascii="Times New Roman" w:eastAsia="MS Mincho" w:hAnsi="Times New Roman" w:cs="Times New Roman"/>
                <w:color w:val="1F497D"/>
                <w:u w:val="single"/>
                <w:lang w:val="en-GB"/>
              </w:rPr>
            </w:pPr>
          </w:p>
          <w:p w14:paraId="5F9BA234" w14:textId="077FB375" w:rsidR="00981C20" w:rsidRPr="00953E5A" w:rsidRDefault="000C62B3" w:rsidP="000C62B3">
            <w:pPr>
              <w:pStyle w:val="wText"/>
              <w:rPr>
                <w:color w:val="1F497D"/>
              </w:rPr>
            </w:pPr>
            <w:r w:rsidRPr="000C62B3">
              <w:rPr>
                <w:color w:val="1F497D"/>
              </w:rPr>
              <w:t>-</w:t>
            </w:r>
            <w:r w:rsidRPr="000C62B3">
              <w:rPr>
                <w:color w:val="1F497D"/>
              </w:rPr>
              <w:tab/>
              <w:t xml:space="preserve">in case of joint owners of securities or individual owners, obtain authority in writing from all such joint owners or individuals respectively in accordance with the </w:t>
            </w:r>
            <w:r w:rsidRPr="000C62B3">
              <w:rPr>
                <w:b/>
                <w:bCs/>
                <w:i/>
                <w:iCs/>
                <w:color w:val="1F497D"/>
              </w:rPr>
              <w:t>Law</w:t>
            </w:r>
            <w:r w:rsidRPr="000C62B3">
              <w:rPr>
                <w:color w:val="1F497D"/>
              </w:rPr>
              <w:t>.</w:t>
            </w:r>
          </w:p>
        </w:tc>
        <w:tc>
          <w:tcPr>
            <w:tcW w:w="5680" w:type="dxa"/>
          </w:tcPr>
          <w:p w14:paraId="0E863267" w14:textId="77777777" w:rsidR="000C0673" w:rsidRPr="008530B0" w:rsidRDefault="000C0673" w:rsidP="000C0673">
            <w:pPr>
              <w:jc w:val="both"/>
              <w:rPr>
                <w:rFonts w:ascii="Times New Roman" w:hAnsi="Times New Roman" w:cs="Times New Roman"/>
                <w:color w:val="1F497D"/>
              </w:rPr>
            </w:pPr>
            <w:r>
              <w:rPr>
                <w:rFonts w:ascii="Times New Roman" w:hAnsi="Times New Roman" w:cs="Times New Roman"/>
                <w:color w:val="1F497D"/>
              </w:rPr>
              <w:t xml:space="preserve">The amendment is to </w:t>
            </w:r>
            <w:r w:rsidRPr="008530B0">
              <w:rPr>
                <w:rFonts w:ascii="Times New Roman" w:hAnsi="Times New Roman" w:cs="Times New Roman"/>
                <w:color w:val="1F497D"/>
              </w:rPr>
              <w:t>ensure that AIX CSD’s Participants comply with AML/CTF requirements and standards and conduct proper KYC/Due diligence checks on their Clients when opening the Accounts, for AIX CSD to keep records of the Passports and IDs of Account holders and for effective supervision purposes, timely provision of necessary documents by the requests of regulators</w:t>
            </w:r>
            <w:r>
              <w:rPr>
                <w:rFonts w:ascii="Times New Roman" w:hAnsi="Times New Roman" w:cs="Times New Roman"/>
                <w:color w:val="1F497D"/>
              </w:rPr>
              <w:t>.</w:t>
            </w:r>
          </w:p>
          <w:p w14:paraId="047512F8" w14:textId="34738DEA" w:rsidR="00981C20" w:rsidRPr="00953E5A" w:rsidRDefault="00981C20" w:rsidP="00981C20">
            <w:pPr>
              <w:jc w:val="both"/>
              <w:rPr>
                <w:rFonts w:ascii="Times New Roman" w:hAnsi="Times New Roman" w:cs="Times New Roman"/>
                <w:color w:val="1F497D"/>
              </w:rPr>
            </w:pPr>
          </w:p>
        </w:tc>
      </w:tr>
      <w:tr w:rsidR="00D71247" w:rsidRPr="00953E5A" w14:paraId="30F60D24" w14:textId="77777777" w:rsidTr="003C4B00">
        <w:trPr>
          <w:trHeight w:val="332"/>
        </w:trPr>
        <w:tc>
          <w:tcPr>
            <w:tcW w:w="14534" w:type="dxa"/>
            <w:gridSpan w:val="5"/>
            <w:shd w:val="clear" w:color="auto" w:fill="D9E2F3" w:themeFill="accent1" w:themeFillTint="33"/>
          </w:tcPr>
          <w:p w14:paraId="2D1C47AA" w14:textId="3A4862CF" w:rsidR="006E7F15" w:rsidRPr="006E7F15" w:rsidRDefault="006E7F15" w:rsidP="006E7F15">
            <w:pPr>
              <w:jc w:val="center"/>
              <w:rPr>
                <w:rFonts w:ascii="Times New Roman" w:hAnsi="Times New Roman" w:cs="Times New Roman"/>
                <w:b/>
                <w:bCs/>
                <w:color w:val="1F497D"/>
              </w:rPr>
            </w:pPr>
            <w:r w:rsidRPr="006E7F15">
              <w:rPr>
                <w:rFonts w:ascii="Times New Roman" w:hAnsi="Times New Roman" w:cs="Times New Roman"/>
                <w:b/>
                <w:bCs/>
                <w:color w:val="1F497D"/>
              </w:rPr>
              <w:t>CORPORATE ACTIONS</w:t>
            </w:r>
          </w:p>
        </w:tc>
      </w:tr>
      <w:tr w:rsidR="00C62D0F" w:rsidRPr="00953E5A" w14:paraId="069B364E" w14:textId="77777777" w:rsidTr="00331841">
        <w:trPr>
          <w:trHeight w:val="899"/>
        </w:trPr>
        <w:tc>
          <w:tcPr>
            <w:tcW w:w="546" w:type="dxa"/>
          </w:tcPr>
          <w:p w14:paraId="256E120D" w14:textId="3BB6FFAB" w:rsidR="00C62D0F" w:rsidRDefault="001A224D" w:rsidP="00981C20">
            <w:pPr>
              <w:rPr>
                <w:rFonts w:ascii="Times New Roman" w:hAnsi="Times New Roman" w:cs="Times New Roman"/>
                <w:color w:val="1F497D"/>
              </w:rPr>
            </w:pPr>
            <w:r>
              <w:rPr>
                <w:rFonts w:ascii="Times New Roman" w:hAnsi="Times New Roman" w:cs="Times New Roman"/>
                <w:color w:val="1F497D"/>
              </w:rPr>
              <w:t>7</w:t>
            </w:r>
          </w:p>
        </w:tc>
        <w:tc>
          <w:tcPr>
            <w:tcW w:w="1666" w:type="dxa"/>
          </w:tcPr>
          <w:p w14:paraId="0AB7403D" w14:textId="21C30CC6" w:rsidR="00C62D0F" w:rsidRDefault="00C62D0F" w:rsidP="00981C20">
            <w:pPr>
              <w:rPr>
                <w:rFonts w:ascii="Times New Roman" w:hAnsi="Times New Roman" w:cs="Times New Roman"/>
                <w:color w:val="1F497D"/>
              </w:rPr>
            </w:pPr>
            <w:r>
              <w:rPr>
                <w:rFonts w:ascii="Times New Roman" w:hAnsi="Times New Roman" w:cs="Times New Roman"/>
                <w:color w:val="1F497D"/>
              </w:rPr>
              <w:t>Section 4.5.2</w:t>
            </w:r>
          </w:p>
        </w:tc>
        <w:tc>
          <w:tcPr>
            <w:tcW w:w="3277" w:type="dxa"/>
          </w:tcPr>
          <w:p w14:paraId="33280A86" w14:textId="7ADC4DC0" w:rsidR="00C62D0F" w:rsidRPr="009566F9" w:rsidRDefault="000341C9" w:rsidP="000341C9">
            <w:pPr>
              <w:pStyle w:val="wText"/>
              <w:rPr>
                <w:color w:val="1F497D"/>
                <w:lang w:val="en-US"/>
              </w:rPr>
            </w:pPr>
            <w:r w:rsidRPr="000341C9">
              <w:rPr>
                <w:color w:val="1F497D"/>
                <w:lang w:val="en-US"/>
              </w:rPr>
              <w:t xml:space="preserve">If the laws of an </w:t>
            </w:r>
            <w:r w:rsidRPr="000341C9">
              <w:rPr>
                <w:b/>
                <w:bCs/>
                <w:i/>
                <w:iCs/>
                <w:color w:val="1F497D"/>
                <w:lang w:val="en-US"/>
              </w:rPr>
              <w:t>Issuer</w:t>
            </w:r>
            <w:r w:rsidRPr="000341C9">
              <w:rPr>
                <w:color w:val="1F497D"/>
                <w:lang w:val="en-US"/>
              </w:rPr>
              <w:t xml:space="preserve">’s jurisdiction or any of an </w:t>
            </w:r>
            <w:r w:rsidRPr="000341C9">
              <w:rPr>
                <w:b/>
                <w:bCs/>
                <w:i/>
                <w:iCs/>
                <w:color w:val="1F497D"/>
                <w:lang w:val="en-US"/>
              </w:rPr>
              <w:t>Issuer</w:t>
            </w:r>
            <w:r w:rsidRPr="000341C9">
              <w:rPr>
                <w:color w:val="1F497D"/>
                <w:lang w:val="en-US"/>
              </w:rPr>
              <w:t>’s constitutive documents require that</w:t>
            </w:r>
            <w:r>
              <w:rPr>
                <w:color w:val="1F497D"/>
                <w:lang w:val="en-US"/>
              </w:rPr>
              <w:t xml:space="preserve"> </w:t>
            </w:r>
            <w:r w:rsidRPr="000341C9">
              <w:rPr>
                <w:color w:val="1F497D"/>
                <w:lang w:val="en-US"/>
              </w:rPr>
              <w:t xml:space="preserve">one or more of the </w:t>
            </w:r>
            <w:r w:rsidRPr="006351FA">
              <w:rPr>
                <w:b/>
                <w:bCs/>
                <w:i/>
                <w:iCs/>
                <w:color w:val="1F497D"/>
                <w:lang w:val="en-US"/>
              </w:rPr>
              <w:t>Corporate Actions</w:t>
            </w:r>
            <w:r w:rsidRPr="000341C9">
              <w:rPr>
                <w:color w:val="1F497D"/>
                <w:lang w:val="en-US"/>
              </w:rPr>
              <w:t xml:space="preserve"> are administered by or to, the ultimate securities holders</w:t>
            </w:r>
            <w:r>
              <w:rPr>
                <w:color w:val="1F497D"/>
                <w:lang w:val="en-US"/>
              </w:rPr>
              <w:t xml:space="preserve"> </w:t>
            </w:r>
            <w:r w:rsidRPr="000341C9">
              <w:rPr>
                <w:color w:val="1F497D"/>
                <w:lang w:val="en-US"/>
              </w:rPr>
              <w:t xml:space="preserve">directly or by an agent in direct coordination with the </w:t>
            </w:r>
            <w:r w:rsidRPr="006351FA">
              <w:rPr>
                <w:b/>
                <w:bCs/>
                <w:i/>
                <w:iCs/>
                <w:color w:val="1F497D"/>
                <w:lang w:val="en-US"/>
              </w:rPr>
              <w:t>Issuer</w:t>
            </w:r>
            <w:r w:rsidRPr="000341C9">
              <w:rPr>
                <w:color w:val="1F497D"/>
                <w:lang w:val="en-US"/>
              </w:rPr>
              <w:t>, upon request of an</w:t>
            </w:r>
            <w:r w:rsidRPr="006351FA">
              <w:rPr>
                <w:b/>
                <w:bCs/>
                <w:i/>
                <w:iCs/>
                <w:color w:val="1F497D"/>
                <w:lang w:val="en-US"/>
              </w:rPr>
              <w:t xml:space="preserve"> Issuer</w:t>
            </w:r>
            <w:r w:rsidRPr="000341C9">
              <w:rPr>
                <w:color w:val="1F497D"/>
                <w:lang w:val="en-US"/>
              </w:rPr>
              <w:t xml:space="preserve"> or</w:t>
            </w:r>
            <w:r>
              <w:rPr>
                <w:color w:val="1F497D"/>
                <w:lang w:val="en-US"/>
              </w:rPr>
              <w:t xml:space="preserve"> </w:t>
            </w:r>
            <w:r w:rsidRPr="000341C9">
              <w:rPr>
                <w:color w:val="1F497D"/>
                <w:lang w:val="en-US"/>
              </w:rPr>
              <w:t>authorised representative, provided that the above stated is disclosed in the listing prospectus,</w:t>
            </w:r>
            <w:r>
              <w:rPr>
                <w:color w:val="1F497D"/>
                <w:lang w:val="en-US"/>
              </w:rPr>
              <w:t xml:space="preserve"> </w:t>
            </w:r>
            <w:r w:rsidRPr="006351FA">
              <w:rPr>
                <w:b/>
                <w:bCs/>
                <w:i/>
                <w:iCs/>
                <w:color w:val="1F497D"/>
                <w:lang w:val="en-US"/>
              </w:rPr>
              <w:t>AIX CSD</w:t>
            </w:r>
            <w:r w:rsidRPr="000341C9">
              <w:rPr>
                <w:color w:val="1F497D"/>
                <w:lang w:val="en-US"/>
              </w:rPr>
              <w:t xml:space="preserve"> shall require the </w:t>
            </w:r>
            <w:r w:rsidRPr="006351FA">
              <w:rPr>
                <w:b/>
                <w:bCs/>
                <w:i/>
                <w:iCs/>
                <w:color w:val="1F497D"/>
                <w:lang w:val="en-US"/>
              </w:rPr>
              <w:t>Participant</w:t>
            </w:r>
            <w:r w:rsidRPr="000341C9">
              <w:rPr>
                <w:color w:val="1F497D"/>
                <w:lang w:val="en-US"/>
              </w:rPr>
              <w:t xml:space="preserve"> to provide </w:t>
            </w:r>
            <w:r w:rsidRPr="006351FA">
              <w:rPr>
                <w:b/>
                <w:bCs/>
                <w:i/>
                <w:iCs/>
                <w:color w:val="1F497D"/>
                <w:lang w:val="en-US"/>
              </w:rPr>
              <w:t>AIX CSD</w:t>
            </w:r>
            <w:r w:rsidRPr="000341C9">
              <w:rPr>
                <w:color w:val="1F497D"/>
                <w:lang w:val="en-US"/>
              </w:rPr>
              <w:t xml:space="preserve"> with the details of such ultimate</w:t>
            </w:r>
            <w:r>
              <w:rPr>
                <w:color w:val="1F497D"/>
                <w:lang w:val="en-US"/>
              </w:rPr>
              <w:t xml:space="preserve"> </w:t>
            </w:r>
            <w:r w:rsidRPr="000341C9">
              <w:rPr>
                <w:color w:val="1F497D"/>
                <w:lang w:val="en-US"/>
              </w:rPr>
              <w:t xml:space="preserve">securities holders and the </w:t>
            </w:r>
            <w:r w:rsidRPr="00D85ED1">
              <w:rPr>
                <w:b/>
                <w:bCs/>
                <w:i/>
                <w:iCs/>
                <w:color w:val="1F497D"/>
                <w:lang w:val="en-US"/>
              </w:rPr>
              <w:t>Participant</w:t>
            </w:r>
            <w:r w:rsidRPr="000341C9">
              <w:rPr>
                <w:color w:val="1F497D"/>
                <w:lang w:val="en-US"/>
              </w:rPr>
              <w:t xml:space="preserve"> shall be under the obligation to provide such data to </w:t>
            </w:r>
            <w:r w:rsidRPr="006351FA">
              <w:rPr>
                <w:b/>
                <w:bCs/>
                <w:i/>
                <w:iCs/>
                <w:color w:val="1F497D"/>
                <w:lang w:val="en-US"/>
              </w:rPr>
              <w:t>AIX CSD</w:t>
            </w:r>
            <w:r w:rsidRPr="000341C9">
              <w:rPr>
                <w:color w:val="1F497D"/>
                <w:lang w:val="en-US"/>
              </w:rPr>
              <w:t xml:space="preserve">, within deadline and in a manner provided in a </w:t>
            </w:r>
            <w:r w:rsidRPr="006351FA">
              <w:rPr>
                <w:b/>
                <w:bCs/>
                <w:i/>
                <w:iCs/>
                <w:color w:val="1F497D"/>
                <w:lang w:val="en-US"/>
              </w:rPr>
              <w:t>Notice</w:t>
            </w:r>
            <w:r w:rsidRPr="000341C9">
              <w:rPr>
                <w:color w:val="1F497D"/>
                <w:lang w:val="en-US"/>
              </w:rPr>
              <w:t>.</w:t>
            </w:r>
          </w:p>
        </w:tc>
        <w:tc>
          <w:tcPr>
            <w:tcW w:w="3365" w:type="dxa"/>
          </w:tcPr>
          <w:p w14:paraId="22289085" w14:textId="099B3BD2" w:rsidR="00C62D0F" w:rsidRPr="00787813" w:rsidRDefault="00D71247" w:rsidP="000C62B3">
            <w:pPr>
              <w:pStyle w:val="wText"/>
              <w:rPr>
                <w:b/>
                <w:bCs/>
                <w:i/>
                <w:iCs/>
                <w:color w:val="1F497D"/>
              </w:rPr>
            </w:pPr>
            <w:r w:rsidRPr="000341C9">
              <w:rPr>
                <w:color w:val="1F497D"/>
                <w:lang w:val="en-US"/>
              </w:rPr>
              <w:t xml:space="preserve">If the laws of an </w:t>
            </w:r>
            <w:r w:rsidRPr="000341C9">
              <w:rPr>
                <w:b/>
                <w:bCs/>
                <w:i/>
                <w:iCs/>
                <w:color w:val="1F497D"/>
                <w:lang w:val="en-US"/>
              </w:rPr>
              <w:t>Issuer</w:t>
            </w:r>
            <w:r w:rsidRPr="000341C9">
              <w:rPr>
                <w:color w:val="1F497D"/>
                <w:lang w:val="en-US"/>
              </w:rPr>
              <w:t xml:space="preserve">’s jurisdiction or any of an </w:t>
            </w:r>
            <w:r w:rsidRPr="000341C9">
              <w:rPr>
                <w:b/>
                <w:bCs/>
                <w:i/>
                <w:iCs/>
                <w:color w:val="1F497D"/>
                <w:lang w:val="en-US"/>
              </w:rPr>
              <w:t>Issuer</w:t>
            </w:r>
            <w:r w:rsidRPr="000341C9">
              <w:rPr>
                <w:color w:val="1F497D"/>
                <w:lang w:val="en-US"/>
              </w:rPr>
              <w:t>’s constitutive documents require that</w:t>
            </w:r>
            <w:r>
              <w:rPr>
                <w:color w:val="1F497D"/>
                <w:lang w:val="en-US"/>
              </w:rPr>
              <w:t xml:space="preserve"> </w:t>
            </w:r>
            <w:r w:rsidRPr="000341C9">
              <w:rPr>
                <w:color w:val="1F497D"/>
                <w:lang w:val="en-US"/>
              </w:rPr>
              <w:t xml:space="preserve">one or more of the </w:t>
            </w:r>
            <w:r w:rsidRPr="006351FA">
              <w:rPr>
                <w:b/>
                <w:bCs/>
                <w:i/>
                <w:iCs/>
                <w:color w:val="1F497D"/>
                <w:lang w:val="en-US"/>
              </w:rPr>
              <w:t>Corporate Actions</w:t>
            </w:r>
            <w:r w:rsidRPr="000341C9">
              <w:rPr>
                <w:color w:val="1F497D"/>
                <w:lang w:val="en-US"/>
              </w:rPr>
              <w:t xml:space="preserve"> are administered by or to, the ultimate </w:t>
            </w:r>
            <w:r w:rsidRPr="003C4B00">
              <w:rPr>
                <w:rFonts w:eastAsiaTheme="minorHAnsi"/>
                <w:strike/>
                <w:color w:val="1F497D"/>
                <w:lang w:val="en-US"/>
              </w:rPr>
              <w:t>securities holders</w:t>
            </w:r>
            <w:r>
              <w:rPr>
                <w:color w:val="1F497D"/>
                <w:lang w:val="en-US"/>
              </w:rPr>
              <w:t xml:space="preserve"> </w:t>
            </w:r>
            <w:r w:rsidR="00FC6DF1" w:rsidRPr="00FC6DF1">
              <w:rPr>
                <w:color w:val="1F497D"/>
                <w:u w:val="single"/>
                <w:lang w:val="en-US"/>
              </w:rPr>
              <w:t>S</w:t>
            </w:r>
            <w:r w:rsidR="00FC6DF1" w:rsidRPr="00FC6DF1">
              <w:rPr>
                <w:b/>
                <w:bCs/>
                <w:i/>
                <w:iCs/>
                <w:color w:val="1F497D"/>
                <w:u w:val="single"/>
                <w:lang w:val="en-US"/>
              </w:rPr>
              <w:t>ecurities Holders</w:t>
            </w:r>
            <w:r w:rsidR="00FC6DF1">
              <w:rPr>
                <w:color w:val="1F497D"/>
                <w:lang w:val="en-US"/>
              </w:rPr>
              <w:t xml:space="preserve"> </w:t>
            </w:r>
            <w:r w:rsidRPr="000341C9">
              <w:rPr>
                <w:color w:val="1F497D"/>
                <w:lang w:val="en-US"/>
              </w:rPr>
              <w:t xml:space="preserve">directly or by an agent in direct coordination with the </w:t>
            </w:r>
            <w:r w:rsidRPr="006351FA">
              <w:rPr>
                <w:b/>
                <w:bCs/>
                <w:i/>
                <w:iCs/>
                <w:color w:val="1F497D"/>
                <w:lang w:val="en-US"/>
              </w:rPr>
              <w:t>Issuer</w:t>
            </w:r>
            <w:r w:rsidRPr="000341C9">
              <w:rPr>
                <w:color w:val="1F497D"/>
                <w:lang w:val="en-US"/>
              </w:rPr>
              <w:t>, upon request of an</w:t>
            </w:r>
            <w:r w:rsidRPr="006351FA">
              <w:rPr>
                <w:b/>
                <w:bCs/>
                <w:i/>
                <w:iCs/>
                <w:color w:val="1F497D"/>
                <w:lang w:val="en-US"/>
              </w:rPr>
              <w:t xml:space="preserve"> Issuer</w:t>
            </w:r>
            <w:r w:rsidRPr="000341C9">
              <w:rPr>
                <w:color w:val="1F497D"/>
                <w:lang w:val="en-US"/>
              </w:rPr>
              <w:t xml:space="preserve"> or</w:t>
            </w:r>
            <w:r>
              <w:rPr>
                <w:color w:val="1F497D"/>
                <w:lang w:val="en-US"/>
              </w:rPr>
              <w:t xml:space="preserve"> </w:t>
            </w:r>
            <w:r w:rsidRPr="000341C9">
              <w:rPr>
                <w:color w:val="1F497D"/>
                <w:lang w:val="en-US"/>
              </w:rPr>
              <w:t>authorised representative, provided that the above stated is disclosed in the listing prospectus,</w:t>
            </w:r>
            <w:r>
              <w:rPr>
                <w:color w:val="1F497D"/>
                <w:lang w:val="en-US"/>
              </w:rPr>
              <w:t xml:space="preserve"> </w:t>
            </w:r>
            <w:r w:rsidRPr="006351FA">
              <w:rPr>
                <w:b/>
                <w:bCs/>
                <w:i/>
                <w:iCs/>
                <w:color w:val="1F497D"/>
                <w:lang w:val="en-US"/>
              </w:rPr>
              <w:t>AIX CSD</w:t>
            </w:r>
            <w:r w:rsidRPr="000341C9">
              <w:rPr>
                <w:color w:val="1F497D"/>
                <w:lang w:val="en-US"/>
              </w:rPr>
              <w:t xml:space="preserve"> shall require the </w:t>
            </w:r>
            <w:r w:rsidRPr="006351FA">
              <w:rPr>
                <w:b/>
                <w:bCs/>
                <w:i/>
                <w:iCs/>
                <w:color w:val="1F497D"/>
                <w:lang w:val="en-US"/>
              </w:rPr>
              <w:t>Participant</w:t>
            </w:r>
            <w:r w:rsidRPr="000341C9">
              <w:rPr>
                <w:color w:val="1F497D"/>
                <w:lang w:val="en-US"/>
              </w:rPr>
              <w:t xml:space="preserve"> to provide </w:t>
            </w:r>
            <w:r w:rsidRPr="006351FA">
              <w:rPr>
                <w:b/>
                <w:bCs/>
                <w:i/>
                <w:iCs/>
                <w:color w:val="1F497D"/>
                <w:lang w:val="en-US"/>
              </w:rPr>
              <w:t>AIX CSD</w:t>
            </w:r>
            <w:r w:rsidRPr="000341C9">
              <w:rPr>
                <w:color w:val="1F497D"/>
                <w:lang w:val="en-US"/>
              </w:rPr>
              <w:t xml:space="preserve"> with the details of such ultimate</w:t>
            </w:r>
            <w:r>
              <w:rPr>
                <w:color w:val="1F497D"/>
                <w:lang w:val="en-US"/>
              </w:rPr>
              <w:t xml:space="preserve"> </w:t>
            </w:r>
            <w:r w:rsidRPr="003C4B00">
              <w:rPr>
                <w:rFonts w:eastAsiaTheme="minorHAnsi"/>
                <w:strike/>
                <w:color w:val="1F497D"/>
                <w:lang w:val="en-US"/>
              </w:rPr>
              <w:t>securities holders</w:t>
            </w:r>
            <w:r w:rsidRPr="000341C9">
              <w:rPr>
                <w:color w:val="1F497D"/>
                <w:lang w:val="en-US"/>
              </w:rPr>
              <w:t xml:space="preserve"> </w:t>
            </w:r>
            <w:r w:rsidR="00FC6DF1" w:rsidRPr="00FC6DF1">
              <w:rPr>
                <w:color w:val="1F497D"/>
                <w:u w:val="single"/>
                <w:lang w:val="en-US"/>
              </w:rPr>
              <w:t>S</w:t>
            </w:r>
            <w:r w:rsidR="00FC6DF1" w:rsidRPr="00FC6DF1">
              <w:rPr>
                <w:b/>
                <w:bCs/>
                <w:i/>
                <w:iCs/>
                <w:color w:val="1F497D"/>
                <w:u w:val="single"/>
                <w:lang w:val="en-US"/>
              </w:rPr>
              <w:t>ecurities Holders</w:t>
            </w:r>
            <w:r w:rsidR="00FC6DF1">
              <w:rPr>
                <w:color w:val="1F497D"/>
                <w:lang w:val="en-US"/>
              </w:rPr>
              <w:t xml:space="preserve"> </w:t>
            </w:r>
            <w:r w:rsidRPr="000341C9">
              <w:rPr>
                <w:color w:val="1F497D"/>
                <w:lang w:val="en-US"/>
              </w:rPr>
              <w:t xml:space="preserve">and the </w:t>
            </w:r>
            <w:r w:rsidRPr="00D85ED1">
              <w:rPr>
                <w:b/>
                <w:bCs/>
                <w:i/>
                <w:iCs/>
                <w:color w:val="1F497D"/>
                <w:lang w:val="en-US"/>
              </w:rPr>
              <w:t>Participant</w:t>
            </w:r>
            <w:r w:rsidRPr="000341C9">
              <w:rPr>
                <w:color w:val="1F497D"/>
                <w:lang w:val="en-US"/>
              </w:rPr>
              <w:t xml:space="preserve"> shall be under the obligation to provide such data to </w:t>
            </w:r>
            <w:r w:rsidRPr="006351FA">
              <w:rPr>
                <w:b/>
                <w:bCs/>
                <w:i/>
                <w:iCs/>
                <w:color w:val="1F497D"/>
                <w:lang w:val="en-US"/>
              </w:rPr>
              <w:t>AIX CSD</w:t>
            </w:r>
            <w:r w:rsidRPr="000341C9">
              <w:rPr>
                <w:color w:val="1F497D"/>
                <w:lang w:val="en-US"/>
              </w:rPr>
              <w:t xml:space="preserve">, within deadline and in a manner provided in a </w:t>
            </w:r>
            <w:r w:rsidRPr="006351FA">
              <w:rPr>
                <w:b/>
                <w:bCs/>
                <w:i/>
                <w:iCs/>
                <w:color w:val="1F497D"/>
                <w:lang w:val="en-US"/>
              </w:rPr>
              <w:t>Notice</w:t>
            </w:r>
            <w:r w:rsidRPr="000341C9">
              <w:rPr>
                <w:color w:val="1F497D"/>
                <w:lang w:val="en-US"/>
              </w:rPr>
              <w:t>.</w:t>
            </w:r>
          </w:p>
        </w:tc>
        <w:tc>
          <w:tcPr>
            <w:tcW w:w="5680" w:type="dxa"/>
          </w:tcPr>
          <w:p w14:paraId="093D0FFE" w14:textId="76199277" w:rsidR="00C62D0F" w:rsidRDefault="00D34928" w:rsidP="000C0673">
            <w:pPr>
              <w:jc w:val="both"/>
              <w:rPr>
                <w:rFonts w:ascii="Times New Roman" w:hAnsi="Times New Roman" w:cs="Times New Roman"/>
                <w:color w:val="1F497D"/>
              </w:rPr>
            </w:pPr>
            <w:r>
              <w:rPr>
                <w:rFonts w:ascii="Times New Roman" w:hAnsi="Times New Roman" w:cs="Times New Roman"/>
                <w:color w:val="1F497D"/>
              </w:rPr>
              <w:t xml:space="preserve">The amendment is introduced for the consistency with the </w:t>
            </w:r>
            <w:r w:rsidRPr="00F97B80">
              <w:rPr>
                <w:rFonts w:ascii="Times New Roman" w:hAnsi="Times New Roman" w:cs="Times New Roman"/>
                <w:b/>
                <w:bCs/>
                <w:i/>
                <w:iCs/>
                <w:color w:val="1F497D"/>
                <w:u w:val="single"/>
              </w:rPr>
              <w:t>Securities Holders</w:t>
            </w:r>
            <w:r>
              <w:rPr>
                <w:rFonts w:ascii="Times New Roman" w:hAnsi="Times New Roman" w:cs="Times New Roman"/>
                <w:color w:val="1F497D"/>
              </w:rPr>
              <w:t xml:space="preserve"> term provided in AIX CSD Business Rules Definitions.</w:t>
            </w:r>
          </w:p>
        </w:tc>
      </w:tr>
      <w:tr w:rsidR="00981C20" w:rsidRPr="00953E5A" w14:paraId="695347C3" w14:textId="77777777" w:rsidTr="00C64F2F">
        <w:trPr>
          <w:trHeight w:val="525"/>
        </w:trPr>
        <w:tc>
          <w:tcPr>
            <w:tcW w:w="14534" w:type="dxa"/>
            <w:gridSpan w:val="5"/>
            <w:shd w:val="clear" w:color="auto" w:fill="D9E2F3" w:themeFill="accent1" w:themeFillTint="33"/>
            <w:vAlign w:val="center"/>
          </w:tcPr>
          <w:p w14:paraId="7F3E772F" w14:textId="53E2D3E3" w:rsidR="00981C20" w:rsidRPr="00953E5A" w:rsidRDefault="00AA0293" w:rsidP="00981C20">
            <w:pPr>
              <w:jc w:val="center"/>
              <w:rPr>
                <w:rFonts w:ascii="Times New Roman" w:hAnsi="Times New Roman" w:cs="Times New Roman"/>
                <w:b/>
                <w:bCs/>
                <w:color w:val="1F497D"/>
              </w:rPr>
            </w:pPr>
            <w:r w:rsidRPr="00AA0293">
              <w:rPr>
                <w:rFonts w:ascii="Times New Roman" w:hAnsi="Times New Roman" w:cs="Times New Roman"/>
                <w:b/>
                <w:bCs/>
                <w:color w:val="1F497D"/>
              </w:rPr>
              <w:t>INVESTIGATION POWERS</w:t>
            </w:r>
          </w:p>
        </w:tc>
      </w:tr>
      <w:tr w:rsidR="000B07DF" w:rsidRPr="00953E5A" w14:paraId="0A7038F2" w14:textId="77777777" w:rsidTr="00331841">
        <w:trPr>
          <w:trHeight w:val="2115"/>
        </w:trPr>
        <w:tc>
          <w:tcPr>
            <w:tcW w:w="546" w:type="dxa"/>
          </w:tcPr>
          <w:p w14:paraId="50CF9122" w14:textId="5311F0F2" w:rsidR="000B07DF" w:rsidRPr="00953E5A" w:rsidRDefault="001A224D" w:rsidP="000B07DF">
            <w:pPr>
              <w:rPr>
                <w:rFonts w:ascii="Times New Roman" w:hAnsi="Times New Roman" w:cs="Times New Roman"/>
                <w:color w:val="1F497D"/>
              </w:rPr>
            </w:pPr>
            <w:r>
              <w:rPr>
                <w:rFonts w:ascii="Times New Roman" w:hAnsi="Times New Roman" w:cs="Times New Roman"/>
                <w:color w:val="1F497D"/>
              </w:rPr>
              <w:t>8</w:t>
            </w:r>
          </w:p>
        </w:tc>
        <w:tc>
          <w:tcPr>
            <w:tcW w:w="1666" w:type="dxa"/>
          </w:tcPr>
          <w:p w14:paraId="7F722823" w14:textId="7DF01177" w:rsidR="000B07DF" w:rsidRPr="00953E5A" w:rsidRDefault="00AA0293" w:rsidP="000B07DF">
            <w:pPr>
              <w:rPr>
                <w:rFonts w:ascii="Times New Roman" w:hAnsi="Times New Roman" w:cs="Times New Roman"/>
                <w:color w:val="1F497D"/>
              </w:rPr>
            </w:pPr>
            <w:r>
              <w:rPr>
                <w:rFonts w:ascii="Times New Roman" w:hAnsi="Times New Roman" w:cs="Times New Roman"/>
                <w:color w:val="1F497D"/>
              </w:rPr>
              <w:t>Section 7.3.1</w:t>
            </w:r>
          </w:p>
        </w:tc>
        <w:tc>
          <w:tcPr>
            <w:tcW w:w="3277" w:type="dxa"/>
          </w:tcPr>
          <w:p w14:paraId="1D2CFA1C" w14:textId="77777777" w:rsidR="000B07DF" w:rsidRDefault="008A68CD" w:rsidP="000B07DF">
            <w:pPr>
              <w:pStyle w:val="wText"/>
              <w:rPr>
                <w:color w:val="1F497D"/>
              </w:rPr>
            </w:pPr>
            <w:r w:rsidRPr="008A68CD">
              <w:rPr>
                <w:color w:val="1F497D"/>
              </w:rPr>
              <w:t xml:space="preserve">The </w:t>
            </w:r>
            <w:r w:rsidRPr="008A68CD">
              <w:rPr>
                <w:b/>
                <w:bCs/>
                <w:i/>
                <w:iCs/>
                <w:color w:val="1F497D"/>
              </w:rPr>
              <w:t>AIX CSD</w:t>
            </w:r>
            <w:r w:rsidRPr="008A68CD">
              <w:rPr>
                <w:color w:val="1F497D"/>
              </w:rPr>
              <w:t xml:space="preserve"> may for the purposes of ascertaining whether a </w:t>
            </w:r>
            <w:r w:rsidRPr="008A68CD">
              <w:rPr>
                <w:b/>
                <w:bCs/>
                <w:i/>
                <w:iCs/>
                <w:color w:val="1F497D"/>
              </w:rPr>
              <w:t>Participant</w:t>
            </w:r>
            <w:r w:rsidRPr="008A68CD">
              <w:rPr>
                <w:color w:val="1F497D"/>
              </w:rPr>
              <w:t xml:space="preserve"> is in compliance with these </w:t>
            </w:r>
            <w:r w:rsidRPr="008A68CD">
              <w:rPr>
                <w:b/>
                <w:bCs/>
                <w:i/>
                <w:iCs/>
                <w:color w:val="1F497D"/>
              </w:rPr>
              <w:t>Rules</w:t>
            </w:r>
            <w:r w:rsidRPr="008A68CD">
              <w:rPr>
                <w:color w:val="1F497D"/>
              </w:rPr>
              <w:t xml:space="preserve"> or ascertaining whether to exercise any rights or powers under these</w:t>
            </w:r>
            <w:r w:rsidRPr="008A68CD">
              <w:rPr>
                <w:b/>
                <w:bCs/>
                <w:i/>
                <w:iCs/>
                <w:color w:val="1F497D"/>
              </w:rPr>
              <w:t xml:space="preserve"> Rules</w:t>
            </w:r>
            <w:r w:rsidRPr="008A68CD">
              <w:rPr>
                <w:color w:val="1F497D"/>
              </w:rPr>
              <w:t>:</w:t>
            </w:r>
          </w:p>
          <w:p w14:paraId="70CDD84B" w14:textId="14662A89" w:rsidR="00B9580E" w:rsidRPr="00B9580E" w:rsidRDefault="00B9580E" w:rsidP="00B9580E">
            <w:pPr>
              <w:pStyle w:val="wText"/>
              <w:rPr>
                <w:color w:val="1F497D"/>
              </w:rPr>
            </w:pPr>
            <w:r w:rsidRPr="00B9580E">
              <w:rPr>
                <w:color w:val="1F497D"/>
              </w:rPr>
              <w:t>(a)</w:t>
            </w:r>
            <w:r w:rsidRPr="00B9580E">
              <w:rPr>
                <w:color w:val="1F497D"/>
              </w:rPr>
              <w:tab/>
              <w:t xml:space="preserve">require any </w:t>
            </w:r>
            <w:r w:rsidRPr="00936BD6">
              <w:rPr>
                <w:b/>
                <w:bCs/>
                <w:i/>
                <w:iCs/>
                <w:color w:val="1F497D"/>
              </w:rPr>
              <w:t>Participant</w:t>
            </w:r>
            <w:r w:rsidRPr="00B9580E">
              <w:rPr>
                <w:color w:val="1F497D"/>
              </w:rPr>
              <w:t xml:space="preserve"> to produce for inspection any documents or records (whether in physical or electronic form)</w:t>
            </w:r>
            <w:r w:rsidR="00731FC6">
              <w:rPr>
                <w:color w:val="1F497D"/>
              </w:rPr>
              <w:t xml:space="preserve"> </w:t>
            </w:r>
            <w:r w:rsidRPr="00B9580E">
              <w:rPr>
                <w:color w:val="1F497D"/>
              </w:rPr>
              <w:t xml:space="preserve">in that </w:t>
            </w:r>
            <w:r w:rsidRPr="00731FC6">
              <w:rPr>
                <w:b/>
                <w:bCs/>
                <w:i/>
                <w:iCs/>
                <w:color w:val="1F497D"/>
              </w:rPr>
              <w:t>Participant’s</w:t>
            </w:r>
            <w:r w:rsidRPr="00B9580E">
              <w:rPr>
                <w:color w:val="1F497D"/>
              </w:rPr>
              <w:t xml:space="preserve"> possession or control;</w:t>
            </w:r>
          </w:p>
          <w:p w14:paraId="5A247CAA" w14:textId="77777777" w:rsidR="00731FC6" w:rsidRPr="00953E5A" w:rsidRDefault="00731FC6" w:rsidP="00731FC6">
            <w:pPr>
              <w:rPr>
                <w:rFonts w:ascii="Times New Roman" w:hAnsi="Times New Roman" w:cs="Times New Roman"/>
                <w:color w:val="1F497D"/>
              </w:rPr>
            </w:pPr>
            <w:r w:rsidRPr="00953E5A">
              <w:rPr>
                <w:rFonts w:ascii="Times New Roman" w:hAnsi="Times New Roman" w:cs="Times New Roman"/>
                <w:color w:val="1F497D"/>
              </w:rPr>
              <w:t>[...]</w:t>
            </w:r>
          </w:p>
          <w:p w14:paraId="4E2D41E4" w14:textId="17CB6246" w:rsidR="008A68CD" w:rsidRPr="00953E5A" w:rsidRDefault="008A68CD" w:rsidP="00936BD6">
            <w:pPr>
              <w:pStyle w:val="wText"/>
              <w:rPr>
                <w:color w:val="1F497D"/>
              </w:rPr>
            </w:pPr>
          </w:p>
        </w:tc>
        <w:tc>
          <w:tcPr>
            <w:tcW w:w="3365" w:type="dxa"/>
          </w:tcPr>
          <w:p w14:paraId="210390DD" w14:textId="77777777" w:rsidR="00731FC6" w:rsidRDefault="00731FC6" w:rsidP="00731FC6">
            <w:pPr>
              <w:pStyle w:val="wText"/>
              <w:rPr>
                <w:color w:val="1F497D"/>
              </w:rPr>
            </w:pPr>
            <w:r w:rsidRPr="008A68CD">
              <w:rPr>
                <w:color w:val="1F497D"/>
              </w:rPr>
              <w:t xml:space="preserve">The </w:t>
            </w:r>
            <w:r w:rsidRPr="008A68CD">
              <w:rPr>
                <w:b/>
                <w:bCs/>
                <w:i/>
                <w:iCs/>
                <w:color w:val="1F497D"/>
              </w:rPr>
              <w:t>AIX CSD</w:t>
            </w:r>
            <w:r w:rsidRPr="008A68CD">
              <w:rPr>
                <w:color w:val="1F497D"/>
              </w:rPr>
              <w:t xml:space="preserve"> may for the purposes of ascertaining whether a </w:t>
            </w:r>
            <w:r w:rsidRPr="008A68CD">
              <w:rPr>
                <w:b/>
                <w:bCs/>
                <w:i/>
                <w:iCs/>
                <w:color w:val="1F497D"/>
              </w:rPr>
              <w:t>Participant</w:t>
            </w:r>
            <w:r w:rsidRPr="008A68CD">
              <w:rPr>
                <w:color w:val="1F497D"/>
              </w:rPr>
              <w:t xml:space="preserve"> is in compliance with these </w:t>
            </w:r>
            <w:r w:rsidRPr="008A68CD">
              <w:rPr>
                <w:b/>
                <w:bCs/>
                <w:i/>
                <w:iCs/>
                <w:color w:val="1F497D"/>
              </w:rPr>
              <w:t>Rules</w:t>
            </w:r>
            <w:r w:rsidRPr="008A68CD">
              <w:rPr>
                <w:color w:val="1F497D"/>
              </w:rPr>
              <w:t xml:space="preserve"> or ascertaining whether to exercise any rights or powers under these</w:t>
            </w:r>
            <w:r w:rsidRPr="008A68CD">
              <w:rPr>
                <w:b/>
                <w:bCs/>
                <w:i/>
                <w:iCs/>
                <w:color w:val="1F497D"/>
              </w:rPr>
              <w:t xml:space="preserve"> Rules</w:t>
            </w:r>
            <w:r w:rsidRPr="008A68CD">
              <w:rPr>
                <w:color w:val="1F497D"/>
              </w:rPr>
              <w:t>:</w:t>
            </w:r>
          </w:p>
          <w:p w14:paraId="20D9341F" w14:textId="79C7E844" w:rsidR="00731FC6" w:rsidRPr="00B9580E" w:rsidRDefault="00731FC6" w:rsidP="00731FC6">
            <w:pPr>
              <w:pStyle w:val="wText"/>
              <w:rPr>
                <w:color w:val="1F497D"/>
              </w:rPr>
            </w:pPr>
            <w:r w:rsidRPr="00B9580E">
              <w:rPr>
                <w:color w:val="1F497D"/>
              </w:rPr>
              <w:t>(a)</w:t>
            </w:r>
            <w:r w:rsidRPr="00B9580E">
              <w:rPr>
                <w:color w:val="1F497D"/>
              </w:rPr>
              <w:tab/>
              <w:t xml:space="preserve">require any </w:t>
            </w:r>
            <w:r w:rsidRPr="00936BD6">
              <w:rPr>
                <w:b/>
                <w:bCs/>
                <w:i/>
                <w:iCs/>
                <w:color w:val="1F497D"/>
              </w:rPr>
              <w:t>Participant</w:t>
            </w:r>
            <w:r w:rsidRPr="00B9580E">
              <w:rPr>
                <w:color w:val="1F497D"/>
              </w:rPr>
              <w:t xml:space="preserve"> to produce for inspection any documents or records (whether in physical or electronic form)</w:t>
            </w:r>
            <w:r w:rsidR="00A07B12" w:rsidRPr="00A07B12">
              <w:rPr>
                <w:color w:val="1F497D"/>
              </w:rPr>
              <w:t xml:space="preserve">, </w:t>
            </w:r>
            <w:r w:rsidR="00A07B12" w:rsidRPr="00A07B12">
              <w:rPr>
                <w:color w:val="1F497D"/>
                <w:u w:val="single"/>
              </w:rPr>
              <w:t xml:space="preserve">including the identification documents of </w:t>
            </w:r>
            <w:r w:rsidR="00A07B12" w:rsidRPr="00A07B12">
              <w:rPr>
                <w:b/>
                <w:bCs/>
                <w:i/>
                <w:iCs/>
                <w:color w:val="1F497D"/>
                <w:u w:val="single"/>
              </w:rPr>
              <w:t>Securities Holder</w:t>
            </w:r>
            <w:r>
              <w:rPr>
                <w:color w:val="1F497D"/>
              </w:rPr>
              <w:t xml:space="preserve"> </w:t>
            </w:r>
            <w:r w:rsidRPr="00B9580E">
              <w:rPr>
                <w:color w:val="1F497D"/>
              </w:rPr>
              <w:t xml:space="preserve">in that </w:t>
            </w:r>
            <w:r w:rsidRPr="00731FC6">
              <w:rPr>
                <w:b/>
                <w:bCs/>
                <w:i/>
                <w:iCs/>
                <w:color w:val="1F497D"/>
              </w:rPr>
              <w:t>Participant’s</w:t>
            </w:r>
            <w:r w:rsidRPr="00B9580E">
              <w:rPr>
                <w:color w:val="1F497D"/>
              </w:rPr>
              <w:t xml:space="preserve"> possession or control;</w:t>
            </w:r>
          </w:p>
          <w:p w14:paraId="47B147D4" w14:textId="77777777" w:rsidR="00731FC6" w:rsidRPr="00953E5A" w:rsidRDefault="00731FC6" w:rsidP="00731FC6">
            <w:pPr>
              <w:rPr>
                <w:rFonts w:ascii="Times New Roman" w:hAnsi="Times New Roman" w:cs="Times New Roman"/>
                <w:color w:val="1F497D"/>
              </w:rPr>
            </w:pPr>
            <w:r w:rsidRPr="00953E5A">
              <w:rPr>
                <w:rFonts w:ascii="Times New Roman" w:hAnsi="Times New Roman" w:cs="Times New Roman"/>
                <w:color w:val="1F497D"/>
              </w:rPr>
              <w:t>[...]</w:t>
            </w:r>
          </w:p>
          <w:p w14:paraId="43CCD077" w14:textId="6B12E59D" w:rsidR="000B07DF" w:rsidRPr="000B07DF" w:rsidRDefault="000B07DF" w:rsidP="000B07DF">
            <w:pPr>
              <w:pStyle w:val="wText"/>
              <w:rPr>
                <w:strike/>
                <w:color w:val="1F497D"/>
              </w:rPr>
            </w:pPr>
          </w:p>
        </w:tc>
        <w:tc>
          <w:tcPr>
            <w:tcW w:w="5680" w:type="dxa"/>
          </w:tcPr>
          <w:p w14:paraId="10B883F7" w14:textId="66B9884B" w:rsidR="00DE6139" w:rsidRDefault="000C0673" w:rsidP="000C0673">
            <w:pPr>
              <w:jc w:val="both"/>
              <w:rPr>
                <w:rFonts w:ascii="Times New Roman" w:hAnsi="Times New Roman" w:cs="Times New Roman"/>
                <w:color w:val="1F497D"/>
              </w:rPr>
            </w:pPr>
            <w:r>
              <w:rPr>
                <w:rFonts w:ascii="Times New Roman" w:hAnsi="Times New Roman" w:cs="Times New Roman"/>
                <w:color w:val="1F497D"/>
              </w:rPr>
              <w:t xml:space="preserve">The amendment is </w:t>
            </w:r>
            <w:r w:rsidRPr="008530B0">
              <w:rPr>
                <w:rFonts w:ascii="Times New Roman" w:hAnsi="Times New Roman" w:cs="Times New Roman"/>
                <w:color w:val="1F497D"/>
              </w:rPr>
              <w:t xml:space="preserve">for AIX CSD </w:t>
            </w:r>
            <w:r w:rsidR="00DE6139" w:rsidRPr="008530B0">
              <w:rPr>
                <w:rFonts w:ascii="Times New Roman" w:hAnsi="Times New Roman" w:cs="Times New Roman"/>
                <w:color w:val="1F497D"/>
              </w:rPr>
              <w:t xml:space="preserve">for effective </w:t>
            </w:r>
            <w:r w:rsidR="00DE6139">
              <w:rPr>
                <w:rFonts w:ascii="Times New Roman" w:hAnsi="Times New Roman" w:cs="Times New Roman"/>
                <w:color w:val="1F497D"/>
              </w:rPr>
              <w:t xml:space="preserve">investigation and </w:t>
            </w:r>
            <w:r w:rsidR="00DE6139" w:rsidRPr="008530B0">
              <w:rPr>
                <w:rFonts w:ascii="Times New Roman" w:hAnsi="Times New Roman" w:cs="Times New Roman"/>
                <w:color w:val="1F497D"/>
              </w:rPr>
              <w:t xml:space="preserve">supervision purposes, </w:t>
            </w:r>
            <w:r w:rsidR="00DE6139">
              <w:rPr>
                <w:rFonts w:ascii="Times New Roman" w:hAnsi="Times New Roman" w:cs="Times New Roman"/>
                <w:color w:val="1F497D"/>
              </w:rPr>
              <w:t xml:space="preserve">for </w:t>
            </w:r>
            <w:r w:rsidR="00DE6139" w:rsidRPr="008530B0">
              <w:rPr>
                <w:rFonts w:ascii="Times New Roman" w:hAnsi="Times New Roman" w:cs="Times New Roman"/>
                <w:color w:val="1F497D"/>
              </w:rPr>
              <w:t>timely provision of necessary documents by the requests of regulators</w:t>
            </w:r>
            <w:r w:rsidR="00DE6139">
              <w:rPr>
                <w:rFonts w:ascii="Times New Roman" w:hAnsi="Times New Roman" w:cs="Times New Roman"/>
                <w:color w:val="1F497D"/>
              </w:rPr>
              <w:t>.</w:t>
            </w:r>
          </w:p>
          <w:p w14:paraId="7390BCAC" w14:textId="77777777" w:rsidR="00DE6139" w:rsidRDefault="00DE6139" w:rsidP="000C0673">
            <w:pPr>
              <w:jc w:val="both"/>
              <w:rPr>
                <w:rFonts w:ascii="Times New Roman" w:hAnsi="Times New Roman" w:cs="Times New Roman"/>
                <w:color w:val="1F497D"/>
              </w:rPr>
            </w:pPr>
          </w:p>
          <w:p w14:paraId="6010AB66" w14:textId="4EFFAAF9" w:rsidR="000B07DF" w:rsidRPr="00953E5A" w:rsidRDefault="000B07DF" w:rsidP="00CA4A8B">
            <w:pPr>
              <w:jc w:val="both"/>
              <w:rPr>
                <w:rFonts w:ascii="Times New Roman" w:hAnsi="Times New Roman" w:cs="Times New Roman"/>
                <w:color w:val="1F497D"/>
              </w:rPr>
            </w:pPr>
          </w:p>
        </w:tc>
      </w:tr>
    </w:tbl>
    <w:p w14:paraId="00A56728" w14:textId="3A33CD4A" w:rsidR="002379CA" w:rsidRPr="000C0673" w:rsidRDefault="002379CA">
      <w:pPr>
        <w:rPr>
          <w:rFonts w:ascii="Times New Roman" w:hAnsi="Times New Roman" w:cs="Times New Roman"/>
          <w:color w:val="1F497D"/>
        </w:rPr>
        <w:sectPr w:rsidR="002379CA" w:rsidRPr="000C0673" w:rsidSect="002635A0">
          <w:headerReference w:type="default" r:id="rId12"/>
          <w:footerReference w:type="default" r:id="rId13"/>
          <w:pgSz w:w="16838" w:h="11906" w:orient="landscape"/>
          <w:pgMar w:top="1152" w:right="1152" w:bottom="864" w:left="1152" w:header="706" w:footer="706" w:gutter="0"/>
          <w:cols w:space="708"/>
          <w:docGrid w:linePitch="360"/>
        </w:sectPr>
      </w:pPr>
    </w:p>
    <w:p w14:paraId="49ABB3EB" w14:textId="54DD897C" w:rsidR="00D13342" w:rsidRPr="00953E5A" w:rsidRDefault="00D13342">
      <w:pPr>
        <w:rPr>
          <w:rFonts w:ascii="Times New Roman" w:hAnsi="Times New Roman" w:cs="Times New Roman"/>
          <w:color w:val="1F497D"/>
        </w:rPr>
      </w:pPr>
    </w:p>
    <w:sectPr w:rsidR="00D13342" w:rsidRPr="00953E5A" w:rsidSect="00B44096">
      <w:pgSz w:w="11906" w:h="16838"/>
      <w:pgMar w:top="1152" w:right="1133" w:bottom="1152" w:left="1152"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IX Legal" w:date="2025-12-03T20:54:00Z" w:initials="AZ">
    <w:p w14:paraId="66BDF846" w14:textId="77777777" w:rsidR="00F631B3" w:rsidRDefault="00F631B3" w:rsidP="00E73E8F">
      <w:pPr>
        <w:pStyle w:val="CommentText"/>
      </w:pPr>
      <w:r>
        <w:rPr>
          <w:rStyle w:val="CommentReference"/>
        </w:rPr>
        <w:annotationRef/>
      </w:r>
      <w:r>
        <w:t>Does this term differ from “Securities Holder” provided in AIX BR?</w:t>
      </w:r>
    </w:p>
  </w:comment>
  <w:comment w:id="1" w:author="Guldauren Berdiyarova" w:date="2026-02-05T11:19:00Z" w:initials="GB">
    <w:p w14:paraId="20EA7065" w14:textId="77777777" w:rsidR="00F631B3" w:rsidRDefault="00F631B3" w:rsidP="003757DB">
      <w:pPr>
        <w:pStyle w:val="CommentText"/>
      </w:pPr>
      <w:r>
        <w:rPr>
          <w:rStyle w:val="CommentReference"/>
        </w:rPr>
        <w:annotationRef/>
      </w:r>
    </w:p>
  </w:comment>
  <w:comment w:id="2" w:author="Guldauren Berdiyarova" w:date="2026-02-06T10:54:00Z" w:initials="GB">
    <w:p w14:paraId="5CE699CC" w14:textId="77777777" w:rsidR="00F631B3" w:rsidRDefault="00F631B3" w:rsidP="0074422C">
      <w:pPr>
        <w:pStyle w:val="CommentText"/>
      </w:pPr>
      <w:r>
        <w:rPr>
          <w:rStyle w:val="CommentReference"/>
        </w:rPr>
        <w:annotationRef/>
      </w:r>
      <w:r>
        <w:t>AIX CSD has confirmed no differences between these terms, therefore relevant changes were made throughout the AIX CSD BR.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BDF846" w15:done="1"/>
  <w15:commentEx w15:paraId="20EA7065" w15:paraIdParent="66BDF846" w15:done="1"/>
  <w15:commentEx w15:paraId="5CE699CC" w15:paraIdParent="66BDF8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F72505" w16cex:dateUtc="2025-12-03T15:54:00Z"/>
  <w16cex:commentExtensible w16cex:durableId="2B01EF1F" w16cex:dateUtc="2026-02-05T06:19:00Z"/>
  <w16cex:commentExtensible w16cex:durableId="2E9C528D" w16cex:dateUtc="2026-02-06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DF846" w16cid:durableId="7AF72505"/>
  <w16cid:commentId w16cid:paraId="20EA7065" w16cid:durableId="2B01EF1F"/>
  <w16cid:commentId w16cid:paraId="5CE699CC" w16cid:durableId="2E9C52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76B0" w14:textId="77777777" w:rsidR="0041423E" w:rsidRDefault="0041423E" w:rsidP="00E176DE">
      <w:pPr>
        <w:spacing w:after="0" w:line="240" w:lineRule="auto"/>
      </w:pPr>
      <w:r>
        <w:separator/>
      </w:r>
    </w:p>
  </w:endnote>
  <w:endnote w:type="continuationSeparator" w:id="0">
    <w:p w14:paraId="207831E8" w14:textId="77777777" w:rsidR="0041423E" w:rsidRDefault="0041423E" w:rsidP="00E176DE">
      <w:pPr>
        <w:spacing w:after="0" w:line="240" w:lineRule="auto"/>
      </w:pPr>
      <w:r>
        <w:continuationSeparator/>
      </w:r>
    </w:p>
  </w:endnote>
  <w:endnote w:type="continuationNotice" w:id="1">
    <w:p w14:paraId="505B7B1F" w14:textId="77777777" w:rsidR="0041423E" w:rsidRDefault="00414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885232"/>
      <w:docPartObj>
        <w:docPartGallery w:val="Page Numbers (Bottom of Page)"/>
        <w:docPartUnique/>
      </w:docPartObj>
    </w:sdtPr>
    <w:sdtEndPr>
      <w:rPr>
        <w:rFonts w:ascii="Arial" w:hAnsi="Arial" w:cs="Arial"/>
        <w:noProof/>
        <w:color w:val="44546A" w:themeColor="text2"/>
        <w:sz w:val="20"/>
        <w:szCs w:val="20"/>
      </w:rPr>
    </w:sdtEndPr>
    <w:sdtContent>
      <w:p w14:paraId="2398CE36" w14:textId="468FEBF8" w:rsidR="000810B6" w:rsidRPr="000810B6" w:rsidRDefault="000810B6" w:rsidP="000810B6">
        <w:pPr>
          <w:pStyle w:val="Footer"/>
          <w:jc w:val="right"/>
          <w:rPr>
            <w:rFonts w:ascii="Arial" w:hAnsi="Arial" w:cs="Arial"/>
            <w:color w:val="44546A" w:themeColor="text2"/>
            <w:sz w:val="20"/>
            <w:szCs w:val="20"/>
          </w:rPr>
        </w:pPr>
        <w:r w:rsidRPr="000810B6">
          <w:rPr>
            <w:rFonts w:ascii="Arial" w:hAnsi="Arial" w:cs="Arial"/>
            <w:color w:val="44546A" w:themeColor="text2"/>
            <w:sz w:val="20"/>
            <w:szCs w:val="20"/>
          </w:rPr>
          <w:fldChar w:fldCharType="begin"/>
        </w:r>
        <w:r w:rsidRPr="000810B6">
          <w:rPr>
            <w:rFonts w:ascii="Arial" w:hAnsi="Arial" w:cs="Arial"/>
            <w:color w:val="44546A" w:themeColor="text2"/>
            <w:sz w:val="20"/>
            <w:szCs w:val="20"/>
          </w:rPr>
          <w:instrText xml:space="preserve"> PAGE   \* MERGEFORMAT </w:instrText>
        </w:r>
        <w:r w:rsidRPr="000810B6">
          <w:rPr>
            <w:rFonts w:ascii="Arial" w:hAnsi="Arial" w:cs="Arial"/>
            <w:color w:val="44546A" w:themeColor="text2"/>
            <w:sz w:val="20"/>
            <w:szCs w:val="20"/>
          </w:rPr>
          <w:fldChar w:fldCharType="separate"/>
        </w:r>
        <w:r w:rsidRPr="000810B6">
          <w:rPr>
            <w:rFonts w:ascii="Arial" w:hAnsi="Arial" w:cs="Arial"/>
            <w:noProof/>
            <w:color w:val="44546A" w:themeColor="text2"/>
            <w:sz w:val="20"/>
            <w:szCs w:val="20"/>
          </w:rPr>
          <w:t>2</w:t>
        </w:r>
        <w:r w:rsidRPr="000810B6">
          <w:rPr>
            <w:rFonts w:ascii="Arial" w:hAnsi="Arial" w:cs="Arial"/>
            <w:noProof/>
            <w:color w:val="44546A" w:themeColor="text2"/>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F4F0" w14:textId="77777777" w:rsidR="0041423E" w:rsidRDefault="0041423E" w:rsidP="00E176DE">
      <w:pPr>
        <w:spacing w:after="0" w:line="240" w:lineRule="auto"/>
      </w:pPr>
      <w:r>
        <w:separator/>
      </w:r>
    </w:p>
  </w:footnote>
  <w:footnote w:type="continuationSeparator" w:id="0">
    <w:p w14:paraId="0E1C0103" w14:textId="77777777" w:rsidR="0041423E" w:rsidRDefault="0041423E" w:rsidP="00E176DE">
      <w:pPr>
        <w:spacing w:after="0" w:line="240" w:lineRule="auto"/>
      </w:pPr>
      <w:r>
        <w:continuationSeparator/>
      </w:r>
    </w:p>
  </w:footnote>
  <w:footnote w:type="continuationNotice" w:id="1">
    <w:p w14:paraId="641E8E23" w14:textId="77777777" w:rsidR="0041423E" w:rsidRDefault="004142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D5F4" w14:textId="77777777" w:rsidR="000C1437" w:rsidRDefault="000C1437">
    <w:pPr>
      <w:pStyle w:val="Header"/>
    </w:pPr>
  </w:p>
</w:hdr>
</file>

<file path=word/intelligence2.xml><?xml version="1.0" encoding="utf-8"?>
<int2:intelligence xmlns:int2="http://schemas.microsoft.com/office/intelligence/2020/intelligence" xmlns:oel="http://schemas.microsoft.com/office/2019/extlst">
  <int2:observations>
    <int2:textHash int2:hashCode="5XDRCdvPuC+WfK" int2:id="l20jkwq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641208"/>
    <w:lvl w:ilvl="0">
      <w:start w:val="1"/>
      <w:numFmt w:val="lowerLetter"/>
      <w:pStyle w:val="ListBullet"/>
      <w:lvlText w:val="(%1)"/>
      <w:lvlJc w:val="left"/>
      <w:pPr>
        <w:tabs>
          <w:tab w:val="num" w:pos="360"/>
        </w:tabs>
        <w:ind w:left="360" w:hanging="360"/>
      </w:pPr>
      <w:rPr>
        <w:rFonts w:ascii="Times New Roman" w:eastAsia="MS Mincho" w:hAnsi="Times New Roman" w:cs="Times New Roman"/>
      </w:rPr>
    </w:lvl>
  </w:abstractNum>
  <w:abstractNum w:abstractNumId="1"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A615F"/>
    <w:multiLevelType w:val="hybridMultilevel"/>
    <w:tmpl w:val="97EA7E4A"/>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23617166"/>
    <w:multiLevelType w:val="multilevel"/>
    <w:tmpl w:val="0DE2F7A6"/>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lowerLetter"/>
      <w:pStyle w:val="Heading3"/>
      <w:lvlText w:val="(%3)"/>
      <w:lvlJc w:val="left"/>
      <w:pPr>
        <w:tabs>
          <w:tab w:val="num" w:pos="1440"/>
        </w:tabs>
        <w:ind w:left="1440" w:hanging="720"/>
      </w:pPr>
      <w:rPr>
        <w:rFonts w:hint="default"/>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6" w15:restartNumberingAfterBreak="0">
    <w:nsid w:val="259C4576"/>
    <w:multiLevelType w:val="hybridMultilevel"/>
    <w:tmpl w:val="DECE3B02"/>
    <w:lvl w:ilvl="0" w:tplc="47120676">
      <w:start w:val="1"/>
      <w:numFmt w:val="decimal"/>
      <w:lvlText w:val="%1."/>
      <w:lvlJc w:val="left"/>
      <w:pPr>
        <w:ind w:left="720" w:hanging="360"/>
      </w:pPr>
    </w:lvl>
    <w:lvl w:ilvl="1" w:tplc="592680A0">
      <w:start w:val="1"/>
      <w:numFmt w:val="lowerLetter"/>
      <w:lvlText w:val="%2."/>
      <w:lvlJc w:val="left"/>
      <w:pPr>
        <w:ind w:left="1440" w:hanging="360"/>
      </w:pPr>
    </w:lvl>
    <w:lvl w:ilvl="2" w:tplc="E7BA6C34">
      <w:start w:val="1"/>
      <w:numFmt w:val="lowerRoman"/>
      <w:lvlText w:val="%3."/>
      <w:lvlJc w:val="right"/>
      <w:pPr>
        <w:ind w:left="2160" w:hanging="180"/>
      </w:pPr>
    </w:lvl>
    <w:lvl w:ilvl="3" w:tplc="A468CE22">
      <w:start w:val="1"/>
      <w:numFmt w:val="decimal"/>
      <w:lvlText w:val="%4."/>
      <w:lvlJc w:val="left"/>
      <w:pPr>
        <w:ind w:left="2880" w:hanging="360"/>
      </w:pPr>
    </w:lvl>
    <w:lvl w:ilvl="4" w:tplc="8E862270">
      <w:start w:val="1"/>
      <w:numFmt w:val="lowerLetter"/>
      <w:lvlText w:val="%5."/>
      <w:lvlJc w:val="left"/>
      <w:pPr>
        <w:ind w:left="3600" w:hanging="360"/>
      </w:pPr>
    </w:lvl>
    <w:lvl w:ilvl="5" w:tplc="6F9C0D0C">
      <w:start w:val="1"/>
      <w:numFmt w:val="lowerRoman"/>
      <w:lvlText w:val="%6."/>
      <w:lvlJc w:val="right"/>
      <w:pPr>
        <w:ind w:left="4320" w:hanging="180"/>
      </w:pPr>
    </w:lvl>
    <w:lvl w:ilvl="6" w:tplc="0358A392">
      <w:start w:val="1"/>
      <w:numFmt w:val="decimal"/>
      <w:lvlText w:val="%7."/>
      <w:lvlJc w:val="left"/>
      <w:pPr>
        <w:ind w:left="5040" w:hanging="360"/>
      </w:pPr>
    </w:lvl>
    <w:lvl w:ilvl="7" w:tplc="B6C2E76A">
      <w:start w:val="1"/>
      <w:numFmt w:val="lowerLetter"/>
      <w:lvlText w:val="%8."/>
      <w:lvlJc w:val="left"/>
      <w:pPr>
        <w:ind w:left="5760" w:hanging="360"/>
      </w:pPr>
    </w:lvl>
    <w:lvl w:ilvl="8" w:tplc="63981FA8">
      <w:start w:val="1"/>
      <w:numFmt w:val="lowerRoman"/>
      <w:lvlText w:val="%9."/>
      <w:lvlJc w:val="right"/>
      <w:pPr>
        <w:ind w:left="6480" w:hanging="180"/>
      </w:pPr>
    </w:lvl>
  </w:abstractNum>
  <w:abstractNum w:abstractNumId="7" w15:restartNumberingAfterBreak="0">
    <w:nsid w:val="3173396F"/>
    <w:multiLevelType w:val="hybridMultilevel"/>
    <w:tmpl w:val="1376E56E"/>
    <w:lvl w:ilvl="0" w:tplc="387C7496">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9"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D80418"/>
    <w:multiLevelType w:val="multilevel"/>
    <w:tmpl w:val="0D3AD2B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CD52E5"/>
    <w:multiLevelType w:val="hybridMultilevel"/>
    <w:tmpl w:val="39920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C76390"/>
    <w:multiLevelType w:val="hybridMultilevel"/>
    <w:tmpl w:val="39920C14"/>
    <w:lvl w:ilvl="0" w:tplc="B9CE8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965193">
    <w:abstractNumId w:val="6"/>
  </w:num>
  <w:num w:numId="2" w16cid:durableId="2014603554">
    <w:abstractNumId w:val="4"/>
  </w:num>
  <w:num w:numId="3" w16cid:durableId="598560905">
    <w:abstractNumId w:val="5"/>
  </w:num>
  <w:num w:numId="4" w16cid:durableId="1253390705">
    <w:abstractNumId w:val="12"/>
  </w:num>
  <w:num w:numId="5" w16cid:durableId="593324949">
    <w:abstractNumId w:val="11"/>
  </w:num>
  <w:num w:numId="6" w16cid:durableId="1605840580">
    <w:abstractNumId w:val="1"/>
  </w:num>
  <w:num w:numId="7" w16cid:durableId="1603566532">
    <w:abstractNumId w:val="14"/>
  </w:num>
  <w:num w:numId="8" w16cid:durableId="2127196717">
    <w:abstractNumId w:val="15"/>
  </w:num>
  <w:num w:numId="9" w16cid:durableId="1695770602">
    <w:abstractNumId w:val="9"/>
  </w:num>
  <w:num w:numId="10" w16cid:durableId="1264146499">
    <w:abstractNumId w:val="2"/>
  </w:num>
  <w:num w:numId="11" w16cid:durableId="807942439">
    <w:abstractNumId w:val="3"/>
  </w:num>
  <w:num w:numId="12" w16cid:durableId="1145900186">
    <w:abstractNumId w:val="8"/>
  </w:num>
  <w:num w:numId="13" w16cid:durableId="1473906345">
    <w:abstractNumId w:val="10"/>
  </w:num>
  <w:num w:numId="14" w16cid:durableId="1693607383">
    <w:abstractNumId w:val="0"/>
  </w:num>
  <w:num w:numId="15" w16cid:durableId="1322392324">
    <w:abstractNumId w:val="7"/>
  </w:num>
  <w:num w:numId="16" w16cid:durableId="1712533839">
    <w:abstractNumId w:val="16"/>
  </w:num>
  <w:num w:numId="17" w16cid:durableId="1939676163">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X Legal">
    <w15:presenceInfo w15:providerId="None" w15:userId="AIX Legal"/>
  </w15:person>
  <w15:person w15:author="Guldauren Berdiyarova">
    <w15:presenceInfo w15:providerId="AD" w15:userId="S::g.berdiyarova@aix.kz::c09fd375-a814-4765-8b94-e94756c07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A0"/>
    <w:rsid w:val="00000013"/>
    <w:rsid w:val="000000CB"/>
    <w:rsid w:val="000018CD"/>
    <w:rsid w:val="0000274D"/>
    <w:rsid w:val="0000280C"/>
    <w:rsid w:val="00003130"/>
    <w:rsid w:val="00004494"/>
    <w:rsid w:val="000044E1"/>
    <w:rsid w:val="00005683"/>
    <w:rsid w:val="00005A06"/>
    <w:rsid w:val="00005B33"/>
    <w:rsid w:val="0000686D"/>
    <w:rsid w:val="00010689"/>
    <w:rsid w:val="0001087A"/>
    <w:rsid w:val="00010B34"/>
    <w:rsid w:val="00011335"/>
    <w:rsid w:val="000115C0"/>
    <w:rsid w:val="00011F84"/>
    <w:rsid w:val="000130E8"/>
    <w:rsid w:val="00013950"/>
    <w:rsid w:val="00013958"/>
    <w:rsid w:val="000146EB"/>
    <w:rsid w:val="00015299"/>
    <w:rsid w:val="000164EB"/>
    <w:rsid w:val="00016C3C"/>
    <w:rsid w:val="00017659"/>
    <w:rsid w:val="00020201"/>
    <w:rsid w:val="00020717"/>
    <w:rsid w:val="00020BBA"/>
    <w:rsid w:val="00020D9D"/>
    <w:rsid w:val="000223C5"/>
    <w:rsid w:val="00022407"/>
    <w:rsid w:val="0002421F"/>
    <w:rsid w:val="000274BA"/>
    <w:rsid w:val="000277B7"/>
    <w:rsid w:val="00030673"/>
    <w:rsid w:val="00030AF5"/>
    <w:rsid w:val="00031330"/>
    <w:rsid w:val="00031819"/>
    <w:rsid w:val="0003184E"/>
    <w:rsid w:val="00031FB7"/>
    <w:rsid w:val="000335AA"/>
    <w:rsid w:val="00033A81"/>
    <w:rsid w:val="00033B2E"/>
    <w:rsid w:val="000341C9"/>
    <w:rsid w:val="00035AF1"/>
    <w:rsid w:val="00035B6C"/>
    <w:rsid w:val="00035BA5"/>
    <w:rsid w:val="00037435"/>
    <w:rsid w:val="0003772D"/>
    <w:rsid w:val="00040000"/>
    <w:rsid w:val="00040766"/>
    <w:rsid w:val="000408E9"/>
    <w:rsid w:val="00041F44"/>
    <w:rsid w:val="000432E8"/>
    <w:rsid w:val="00043652"/>
    <w:rsid w:val="00044CFA"/>
    <w:rsid w:val="000471CA"/>
    <w:rsid w:val="0004748D"/>
    <w:rsid w:val="00047CA2"/>
    <w:rsid w:val="0005031A"/>
    <w:rsid w:val="00050788"/>
    <w:rsid w:val="000515F2"/>
    <w:rsid w:val="00051F1A"/>
    <w:rsid w:val="000520FF"/>
    <w:rsid w:val="000525D8"/>
    <w:rsid w:val="00052B5A"/>
    <w:rsid w:val="0005354C"/>
    <w:rsid w:val="000536FE"/>
    <w:rsid w:val="00053D73"/>
    <w:rsid w:val="00054108"/>
    <w:rsid w:val="00054D1F"/>
    <w:rsid w:val="0005503B"/>
    <w:rsid w:val="00055487"/>
    <w:rsid w:val="00055889"/>
    <w:rsid w:val="00056236"/>
    <w:rsid w:val="00056D49"/>
    <w:rsid w:val="00056FE7"/>
    <w:rsid w:val="00057494"/>
    <w:rsid w:val="00057FC0"/>
    <w:rsid w:val="00060111"/>
    <w:rsid w:val="00061303"/>
    <w:rsid w:val="00061416"/>
    <w:rsid w:val="00061CD4"/>
    <w:rsid w:val="0006290B"/>
    <w:rsid w:val="00062915"/>
    <w:rsid w:val="00062B7B"/>
    <w:rsid w:val="000636E6"/>
    <w:rsid w:val="00063C62"/>
    <w:rsid w:val="00063F4C"/>
    <w:rsid w:val="000642BD"/>
    <w:rsid w:val="000646E6"/>
    <w:rsid w:val="000661B7"/>
    <w:rsid w:val="000662FA"/>
    <w:rsid w:val="00066C8D"/>
    <w:rsid w:val="000674E0"/>
    <w:rsid w:val="00070D6B"/>
    <w:rsid w:val="00072170"/>
    <w:rsid w:val="0007289E"/>
    <w:rsid w:val="00072CEE"/>
    <w:rsid w:val="00073138"/>
    <w:rsid w:val="000731B4"/>
    <w:rsid w:val="0007331C"/>
    <w:rsid w:val="000735A8"/>
    <w:rsid w:val="00073983"/>
    <w:rsid w:val="00073CA3"/>
    <w:rsid w:val="0007416E"/>
    <w:rsid w:val="00074FA3"/>
    <w:rsid w:val="000765E8"/>
    <w:rsid w:val="000768B5"/>
    <w:rsid w:val="00076F6D"/>
    <w:rsid w:val="000773C4"/>
    <w:rsid w:val="00077A36"/>
    <w:rsid w:val="00077CD1"/>
    <w:rsid w:val="000804A9"/>
    <w:rsid w:val="0008101B"/>
    <w:rsid w:val="000810B6"/>
    <w:rsid w:val="00082DEC"/>
    <w:rsid w:val="00083F4A"/>
    <w:rsid w:val="00085FB6"/>
    <w:rsid w:val="00086BB0"/>
    <w:rsid w:val="00086F34"/>
    <w:rsid w:val="00086FC8"/>
    <w:rsid w:val="0008703D"/>
    <w:rsid w:val="00087EF5"/>
    <w:rsid w:val="00092B9D"/>
    <w:rsid w:val="00092CC3"/>
    <w:rsid w:val="00093315"/>
    <w:rsid w:val="00093E26"/>
    <w:rsid w:val="00094331"/>
    <w:rsid w:val="00094C2D"/>
    <w:rsid w:val="0009600E"/>
    <w:rsid w:val="000960EA"/>
    <w:rsid w:val="00096370"/>
    <w:rsid w:val="00096BA6"/>
    <w:rsid w:val="00096CEF"/>
    <w:rsid w:val="00097457"/>
    <w:rsid w:val="0009755F"/>
    <w:rsid w:val="0009783D"/>
    <w:rsid w:val="0009797F"/>
    <w:rsid w:val="00097F32"/>
    <w:rsid w:val="000A0E52"/>
    <w:rsid w:val="000A1166"/>
    <w:rsid w:val="000A138E"/>
    <w:rsid w:val="000A164F"/>
    <w:rsid w:val="000A1662"/>
    <w:rsid w:val="000A1740"/>
    <w:rsid w:val="000A20DD"/>
    <w:rsid w:val="000A2619"/>
    <w:rsid w:val="000A28E1"/>
    <w:rsid w:val="000A316F"/>
    <w:rsid w:val="000A58F2"/>
    <w:rsid w:val="000A6E53"/>
    <w:rsid w:val="000A6EB7"/>
    <w:rsid w:val="000A73B5"/>
    <w:rsid w:val="000A7411"/>
    <w:rsid w:val="000A7F64"/>
    <w:rsid w:val="000B05AD"/>
    <w:rsid w:val="000B07DF"/>
    <w:rsid w:val="000B0910"/>
    <w:rsid w:val="000B0C2D"/>
    <w:rsid w:val="000B117F"/>
    <w:rsid w:val="000B1797"/>
    <w:rsid w:val="000B1D2F"/>
    <w:rsid w:val="000B1F81"/>
    <w:rsid w:val="000B2029"/>
    <w:rsid w:val="000B21E1"/>
    <w:rsid w:val="000B29D7"/>
    <w:rsid w:val="000B2C04"/>
    <w:rsid w:val="000B2F54"/>
    <w:rsid w:val="000B382A"/>
    <w:rsid w:val="000B4172"/>
    <w:rsid w:val="000B45FF"/>
    <w:rsid w:val="000B46FB"/>
    <w:rsid w:val="000B50B7"/>
    <w:rsid w:val="000B5359"/>
    <w:rsid w:val="000B5EA4"/>
    <w:rsid w:val="000B6285"/>
    <w:rsid w:val="000B63EA"/>
    <w:rsid w:val="000B7410"/>
    <w:rsid w:val="000C0568"/>
    <w:rsid w:val="000C0673"/>
    <w:rsid w:val="000C1437"/>
    <w:rsid w:val="000C223A"/>
    <w:rsid w:val="000C24FF"/>
    <w:rsid w:val="000C2CE5"/>
    <w:rsid w:val="000C301C"/>
    <w:rsid w:val="000C308C"/>
    <w:rsid w:val="000C3B65"/>
    <w:rsid w:val="000C505E"/>
    <w:rsid w:val="000C5A61"/>
    <w:rsid w:val="000C62A0"/>
    <w:rsid w:val="000C62B3"/>
    <w:rsid w:val="000C6386"/>
    <w:rsid w:val="000C66DF"/>
    <w:rsid w:val="000C6BC5"/>
    <w:rsid w:val="000C706C"/>
    <w:rsid w:val="000C771F"/>
    <w:rsid w:val="000C7B89"/>
    <w:rsid w:val="000D1394"/>
    <w:rsid w:val="000D1804"/>
    <w:rsid w:val="000D1CEF"/>
    <w:rsid w:val="000D2303"/>
    <w:rsid w:val="000D281D"/>
    <w:rsid w:val="000D3856"/>
    <w:rsid w:val="000D436D"/>
    <w:rsid w:val="000D454A"/>
    <w:rsid w:val="000D4574"/>
    <w:rsid w:val="000D5BFF"/>
    <w:rsid w:val="000D6199"/>
    <w:rsid w:val="000D66A9"/>
    <w:rsid w:val="000D69E5"/>
    <w:rsid w:val="000D78B3"/>
    <w:rsid w:val="000D7969"/>
    <w:rsid w:val="000D7EE2"/>
    <w:rsid w:val="000E1060"/>
    <w:rsid w:val="000E1678"/>
    <w:rsid w:val="000E18AC"/>
    <w:rsid w:val="000E1F4D"/>
    <w:rsid w:val="000E1FA2"/>
    <w:rsid w:val="000E3421"/>
    <w:rsid w:val="000E3BB2"/>
    <w:rsid w:val="000E3D2D"/>
    <w:rsid w:val="000E48B4"/>
    <w:rsid w:val="000E4CB3"/>
    <w:rsid w:val="000E564B"/>
    <w:rsid w:val="000E5677"/>
    <w:rsid w:val="000E6083"/>
    <w:rsid w:val="000E66D6"/>
    <w:rsid w:val="000E7434"/>
    <w:rsid w:val="000E793F"/>
    <w:rsid w:val="000E7F48"/>
    <w:rsid w:val="000F0181"/>
    <w:rsid w:val="000F03F9"/>
    <w:rsid w:val="000F08BB"/>
    <w:rsid w:val="000F1833"/>
    <w:rsid w:val="000F1853"/>
    <w:rsid w:val="000F19CE"/>
    <w:rsid w:val="000F1E00"/>
    <w:rsid w:val="000F22E2"/>
    <w:rsid w:val="000F24D7"/>
    <w:rsid w:val="000F2597"/>
    <w:rsid w:val="000F265C"/>
    <w:rsid w:val="000F28DE"/>
    <w:rsid w:val="000F30B9"/>
    <w:rsid w:val="000F40B4"/>
    <w:rsid w:val="000F4C8B"/>
    <w:rsid w:val="000F5568"/>
    <w:rsid w:val="000F5E08"/>
    <w:rsid w:val="000F66AD"/>
    <w:rsid w:val="000F68DF"/>
    <w:rsid w:val="000F7400"/>
    <w:rsid w:val="000F74ED"/>
    <w:rsid w:val="000F7ABA"/>
    <w:rsid w:val="00100BCD"/>
    <w:rsid w:val="00100E90"/>
    <w:rsid w:val="0010111D"/>
    <w:rsid w:val="00101D1D"/>
    <w:rsid w:val="00102F39"/>
    <w:rsid w:val="001031AB"/>
    <w:rsid w:val="0010433F"/>
    <w:rsid w:val="001043B4"/>
    <w:rsid w:val="00104B7A"/>
    <w:rsid w:val="00106B02"/>
    <w:rsid w:val="001072DD"/>
    <w:rsid w:val="0010747A"/>
    <w:rsid w:val="001075B5"/>
    <w:rsid w:val="00107DAB"/>
    <w:rsid w:val="00110CBA"/>
    <w:rsid w:val="001110CC"/>
    <w:rsid w:val="00112DC4"/>
    <w:rsid w:val="001134D3"/>
    <w:rsid w:val="001141F5"/>
    <w:rsid w:val="0011470A"/>
    <w:rsid w:val="00114BE3"/>
    <w:rsid w:val="00114E7B"/>
    <w:rsid w:val="00115E00"/>
    <w:rsid w:val="00115E25"/>
    <w:rsid w:val="0011638C"/>
    <w:rsid w:val="00116884"/>
    <w:rsid w:val="00120B25"/>
    <w:rsid w:val="00120C32"/>
    <w:rsid w:val="00121E50"/>
    <w:rsid w:val="00122FC2"/>
    <w:rsid w:val="0012305C"/>
    <w:rsid w:val="001248D2"/>
    <w:rsid w:val="00124D85"/>
    <w:rsid w:val="001258F9"/>
    <w:rsid w:val="00125A50"/>
    <w:rsid w:val="00126B1F"/>
    <w:rsid w:val="001274C7"/>
    <w:rsid w:val="00127F3C"/>
    <w:rsid w:val="001303AA"/>
    <w:rsid w:val="00130FC0"/>
    <w:rsid w:val="001313C3"/>
    <w:rsid w:val="001314F4"/>
    <w:rsid w:val="001315C3"/>
    <w:rsid w:val="001320BE"/>
    <w:rsid w:val="00132C38"/>
    <w:rsid w:val="00132F39"/>
    <w:rsid w:val="00132FE8"/>
    <w:rsid w:val="00133047"/>
    <w:rsid w:val="00137629"/>
    <w:rsid w:val="001402AB"/>
    <w:rsid w:val="0014104D"/>
    <w:rsid w:val="00141117"/>
    <w:rsid w:val="0014150C"/>
    <w:rsid w:val="00141A05"/>
    <w:rsid w:val="001421CA"/>
    <w:rsid w:val="0014249C"/>
    <w:rsid w:val="0014264D"/>
    <w:rsid w:val="00142C21"/>
    <w:rsid w:val="0014383B"/>
    <w:rsid w:val="00143D14"/>
    <w:rsid w:val="00143FB7"/>
    <w:rsid w:val="00144810"/>
    <w:rsid w:val="00145154"/>
    <w:rsid w:val="00145C53"/>
    <w:rsid w:val="00145DAC"/>
    <w:rsid w:val="001502AF"/>
    <w:rsid w:val="001504A5"/>
    <w:rsid w:val="00150E77"/>
    <w:rsid w:val="00152B24"/>
    <w:rsid w:val="00152D4B"/>
    <w:rsid w:val="00152D8D"/>
    <w:rsid w:val="0015438B"/>
    <w:rsid w:val="00154DEC"/>
    <w:rsid w:val="00155D13"/>
    <w:rsid w:val="00155E63"/>
    <w:rsid w:val="00156273"/>
    <w:rsid w:val="00156D43"/>
    <w:rsid w:val="00156EA6"/>
    <w:rsid w:val="0015713F"/>
    <w:rsid w:val="00157701"/>
    <w:rsid w:val="00160794"/>
    <w:rsid w:val="001614B0"/>
    <w:rsid w:val="001615A7"/>
    <w:rsid w:val="00162DE8"/>
    <w:rsid w:val="001638B0"/>
    <w:rsid w:val="001644A5"/>
    <w:rsid w:val="00164DF9"/>
    <w:rsid w:val="00167058"/>
    <w:rsid w:val="001701E7"/>
    <w:rsid w:val="00170795"/>
    <w:rsid w:val="001709C7"/>
    <w:rsid w:val="0017134A"/>
    <w:rsid w:val="001716B6"/>
    <w:rsid w:val="00172326"/>
    <w:rsid w:val="00172D6E"/>
    <w:rsid w:val="00173032"/>
    <w:rsid w:val="001731AD"/>
    <w:rsid w:val="001732BE"/>
    <w:rsid w:val="00173C79"/>
    <w:rsid w:val="001740AB"/>
    <w:rsid w:val="00174571"/>
    <w:rsid w:val="00175131"/>
    <w:rsid w:val="001751BF"/>
    <w:rsid w:val="0017663B"/>
    <w:rsid w:val="00180527"/>
    <w:rsid w:val="00180563"/>
    <w:rsid w:val="001815AB"/>
    <w:rsid w:val="001826A5"/>
    <w:rsid w:val="00182B5D"/>
    <w:rsid w:val="00182BEE"/>
    <w:rsid w:val="00183B88"/>
    <w:rsid w:val="00183D45"/>
    <w:rsid w:val="0018413C"/>
    <w:rsid w:val="0018722A"/>
    <w:rsid w:val="00187B6A"/>
    <w:rsid w:val="001903B4"/>
    <w:rsid w:val="00190B4A"/>
    <w:rsid w:val="00190BEA"/>
    <w:rsid w:val="00190DB7"/>
    <w:rsid w:val="00190ED7"/>
    <w:rsid w:val="00191332"/>
    <w:rsid w:val="00191688"/>
    <w:rsid w:val="0019177B"/>
    <w:rsid w:val="00192063"/>
    <w:rsid w:val="00192969"/>
    <w:rsid w:val="00193D47"/>
    <w:rsid w:val="00194FCF"/>
    <w:rsid w:val="00195BE3"/>
    <w:rsid w:val="00195C65"/>
    <w:rsid w:val="00195D3F"/>
    <w:rsid w:val="00195F52"/>
    <w:rsid w:val="00196333"/>
    <w:rsid w:val="00197265"/>
    <w:rsid w:val="00197385"/>
    <w:rsid w:val="001978EA"/>
    <w:rsid w:val="00197A95"/>
    <w:rsid w:val="001A0226"/>
    <w:rsid w:val="001A035E"/>
    <w:rsid w:val="001A077B"/>
    <w:rsid w:val="001A0904"/>
    <w:rsid w:val="001A0C17"/>
    <w:rsid w:val="001A126E"/>
    <w:rsid w:val="001A191B"/>
    <w:rsid w:val="001A224D"/>
    <w:rsid w:val="001A2E80"/>
    <w:rsid w:val="001A37C3"/>
    <w:rsid w:val="001A3966"/>
    <w:rsid w:val="001A41ED"/>
    <w:rsid w:val="001A5079"/>
    <w:rsid w:val="001A5E5C"/>
    <w:rsid w:val="001A6DEF"/>
    <w:rsid w:val="001A77F5"/>
    <w:rsid w:val="001A7FE8"/>
    <w:rsid w:val="001B09B3"/>
    <w:rsid w:val="001B1129"/>
    <w:rsid w:val="001B1342"/>
    <w:rsid w:val="001B1525"/>
    <w:rsid w:val="001B2745"/>
    <w:rsid w:val="001B2DE4"/>
    <w:rsid w:val="001B3630"/>
    <w:rsid w:val="001B3A4F"/>
    <w:rsid w:val="001B3C3F"/>
    <w:rsid w:val="001B3EB0"/>
    <w:rsid w:val="001B4302"/>
    <w:rsid w:val="001B43A8"/>
    <w:rsid w:val="001B4488"/>
    <w:rsid w:val="001B4D0F"/>
    <w:rsid w:val="001B5414"/>
    <w:rsid w:val="001B6571"/>
    <w:rsid w:val="001B6A9D"/>
    <w:rsid w:val="001B7872"/>
    <w:rsid w:val="001B7B77"/>
    <w:rsid w:val="001C0E43"/>
    <w:rsid w:val="001C1B07"/>
    <w:rsid w:val="001C2F19"/>
    <w:rsid w:val="001C3B10"/>
    <w:rsid w:val="001C527F"/>
    <w:rsid w:val="001C5870"/>
    <w:rsid w:val="001C75CA"/>
    <w:rsid w:val="001C7A14"/>
    <w:rsid w:val="001D008C"/>
    <w:rsid w:val="001D0B1A"/>
    <w:rsid w:val="001D0C38"/>
    <w:rsid w:val="001D2941"/>
    <w:rsid w:val="001D3C9E"/>
    <w:rsid w:val="001D4344"/>
    <w:rsid w:val="001D481D"/>
    <w:rsid w:val="001D58FF"/>
    <w:rsid w:val="001E0215"/>
    <w:rsid w:val="001E0E9D"/>
    <w:rsid w:val="001E11A5"/>
    <w:rsid w:val="001E1614"/>
    <w:rsid w:val="001E16B1"/>
    <w:rsid w:val="001E21E3"/>
    <w:rsid w:val="001E25A2"/>
    <w:rsid w:val="001E29F6"/>
    <w:rsid w:val="001E41D3"/>
    <w:rsid w:val="001E469F"/>
    <w:rsid w:val="001E4AD8"/>
    <w:rsid w:val="001E4D86"/>
    <w:rsid w:val="001E4D92"/>
    <w:rsid w:val="001E62CA"/>
    <w:rsid w:val="001E62F5"/>
    <w:rsid w:val="001E66BD"/>
    <w:rsid w:val="001E690C"/>
    <w:rsid w:val="001E72A1"/>
    <w:rsid w:val="001E7929"/>
    <w:rsid w:val="001F018F"/>
    <w:rsid w:val="001F09BB"/>
    <w:rsid w:val="001F107A"/>
    <w:rsid w:val="001F14F7"/>
    <w:rsid w:val="001F1856"/>
    <w:rsid w:val="001F1E0F"/>
    <w:rsid w:val="001F2A4F"/>
    <w:rsid w:val="001F3107"/>
    <w:rsid w:val="001F3E2B"/>
    <w:rsid w:val="001F415E"/>
    <w:rsid w:val="001F4358"/>
    <w:rsid w:val="001F4E89"/>
    <w:rsid w:val="001F65E2"/>
    <w:rsid w:val="001F6607"/>
    <w:rsid w:val="001F6725"/>
    <w:rsid w:val="001F78E2"/>
    <w:rsid w:val="001F7DC6"/>
    <w:rsid w:val="00201101"/>
    <w:rsid w:val="00201909"/>
    <w:rsid w:val="002026F8"/>
    <w:rsid w:val="00203A3A"/>
    <w:rsid w:val="00204742"/>
    <w:rsid w:val="00204A57"/>
    <w:rsid w:val="00205F83"/>
    <w:rsid w:val="00206317"/>
    <w:rsid w:val="002102BF"/>
    <w:rsid w:val="002105F1"/>
    <w:rsid w:val="002109D3"/>
    <w:rsid w:val="00210B86"/>
    <w:rsid w:val="00212D55"/>
    <w:rsid w:val="00212D60"/>
    <w:rsid w:val="0021353F"/>
    <w:rsid w:val="00213B18"/>
    <w:rsid w:val="00215296"/>
    <w:rsid w:val="002157AE"/>
    <w:rsid w:val="00215A52"/>
    <w:rsid w:val="002163F9"/>
    <w:rsid w:val="002167E8"/>
    <w:rsid w:val="00217864"/>
    <w:rsid w:val="00220807"/>
    <w:rsid w:val="00221C06"/>
    <w:rsid w:val="002220BA"/>
    <w:rsid w:val="0022265C"/>
    <w:rsid w:val="0022341C"/>
    <w:rsid w:val="0022345B"/>
    <w:rsid w:val="00223C66"/>
    <w:rsid w:val="00223EF9"/>
    <w:rsid w:val="00224021"/>
    <w:rsid w:val="00224B63"/>
    <w:rsid w:val="0022599E"/>
    <w:rsid w:val="0022645F"/>
    <w:rsid w:val="00226568"/>
    <w:rsid w:val="002266F1"/>
    <w:rsid w:val="002267C9"/>
    <w:rsid w:val="00226BCD"/>
    <w:rsid w:val="00226C4B"/>
    <w:rsid w:val="0022736C"/>
    <w:rsid w:val="00231090"/>
    <w:rsid w:val="00231B20"/>
    <w:rsid w:val="00231CAB"/>
    <w:rsid w:val="00231F61"/>
    <w:rsid w:val="00232796"/>
    <w:rsid w:val="00234F7E"/>
    <w:rsid w:val="002354AF"/>
    <w:rsid w:val="00236AD0"/>
    <w:rsid w:val="002379CA"/>
    <w:rsid w:val="0024051B"/>
    <w:rsid w:val="00241C75"/>
    <w:rsid w:val="00242483"/>
    <w:rsid w:val="00243DB7"/>
    <w:rsid w:val="00243E87"/>
    <w:rsid w:val="002440A5"/>
    <w:rsid w:val="00244F0E"/>
    <w:rsid w:val="00246215"/>
    <w:rsid w:val="002464C3"/>
    <w:rsid w:val="002468A1"/>
    <w:rsid w:val="00250475"/>
    <w:rsid w:val="002508A0"/>
    <w:rsid w:val="00250FEA"/>
    <w:rsid w:val="00251081"/>
    <w:rsid w:val="00252731"/>
    <w:rsid w:val="002528FD"/>
    <w:rsid w:val="002529AA"/>
    <w:rsid w:val="002538DE"/>
    <w:rsid w:val="00253ED9"/>
    <w:rsid w:val="0025436B"/>
    <w:rsid w:val="0025482F"/>
    <w:rsid w:val="00254B8C"/>
    <w:rsid w:val="00254C12"/>
    <w:rsid w:val="002552D2"/>
    <w:rsid w:val="00256C37"/>
    <w:rsid w:val="00256F4F"/>
    <w:rsid w:val="00256F7D"/>
    <w:rsid w:val="0025717C"/>
    <w:rsid w:val="00257DEB"/>
    <w:rsid w:val="0026217C"/>
    <w:rsid w:val="0026278D"/>
    <w:rsid w:val="002634BD"/>
    <w:rsid w:val="002635A0"/>
    <w:rsid w:val="00264814"/>
    <w:rsid w:val="00264D0B"/>
    <w:rsid w:val="00265295"/>
    <w:rsid w:val="00265E64"/>
    <w:rsid w:val="0026605E"/>
    <w:rsid w:val="002668A0"/>
    <w:rsid w:val="00267F46"/>
    <w:rsid w:val="002715FD"/>
    <w:rsid w:val="00271F11"/>
    <w:rsid w:val="0027208C"/>
    <w:rsid w:val="0027276A"/>
    <w:rsid w:val="00272A3F"/>
    <w:rsid w:val="00272BCD"/>
    <w:rsid w:val="00273467"/>
    <w:rsid w:val="00273946"/>
    <w:rsid w:val="002757B3"/>
    <w:rsid w:val="0027589B"/>
    <w:rsid w:val="00275EA6"/>
    <w:rsid w:val="00276047"/>
    <w:rsid w:val="00277472"/>
    <w:rsid w:val="00277691"/>
    <w:rsid w:val="00280192"/>
    <w:rsid w:val="00280BFF"/>
    <w:rsid w:val="002813D5"/>
    <w:rsid w:val="002816E6"/>
    <w:rsid w:val="00282968"/>
    <w:rsid w:val="00283722"/>
    <w:rsid w:val="0028384C"/>
    <w:rsid w:val="00284A2E"/>
    <w:rsid w:val="00284B33"/>
    <w:rsid w:val="00285059"/>
    <w:rsid w:val="0028590D"/>
    <w:rsid w:val="00286C39"/>
    <w:rsid w:val="00287933"/>
    <w:rsid w:val="002902AD"/>
    <w:rsid w:val="00290311"/>
    <w:rsid w:val="00290929"/>
    <w:rsid w:val="002912E0"/>
    <w:rsid w:val="002926B6"/>
    <w:rsid w:val="002926F6"/>
    <w:rsid w:val="00292DFA"/>
    <w:rsid w:val="0029348B"/>
    <w:rsid w:val="0029472B"/>
    <w:rsid w:val="0029568C"/>
    <w:rsid w:val="00295A80"/>
    <w:rsid w:val="00297573"/>
    <w:rsid w:val="00297F6F"/>
    <w:rsid w:val="002A02E3"/>
    <w:rsid w:val="002A0D11"/>
    <w:rsid w:val="002A0DCA"/>
    <w:rsid w:val="002A1728"/>
    <w:rsid w:val="002A1D1C"/>
    <w:rsid w:val="002A1D75"/>
    <w:rsid w:val="002A1E20"/>
    <w:rsid w:val="002A21D8"/>
    <w:rsid w:val="002A23CA"/>
    <w:rsid w:val="002A3884"/>
    <w:rsid w:val="002A3BB3"/>
    <w:rsid w:val="002A3F93"/>
    <w:rsid w:val="002A4576"/>
    <w:rsid w:val="002A4CEB"/>
    <w:rsid w:val="002A56E7"/>
    <w:rsid w:val="002A5786"/>
    <w:rsid w:val="002A59C6"/>
    <w:rsid w:val="002A62A7"/>
    <w:rsid w:val="002A6BC5"/>
    <w:rsid w:val="002A7045"/>
    <w:rsid w:val="002A72B6"/>
    <w:rsid w:val="002B01C0"/>
    <w:rsid w:val="002B02E4"/>
    <w:rsid w:val="002B06D5"/>
    <w:rsid w:val="002B0EE3"/>
    <w:rsid w:val="002B0F8B"/>
    <w:rsid w:val="002B1394"/>
    <w:rsid w:val="002B1419"/>
    <w:rsid w:val="002B244F"/>
    <w:rsid w:val="002B2C35"/>
    <w:rsid w:val="002B2F2E"/>
    <w:rsid w:val="002B2F8F"/>
    <w:rsid w:val="002B3732"/>
    <w:rsid w:val="002B3DBA"/>
    <w:rsid w:val="002B4DC4"/>
    <w:rsid w:val="002B5262"/>
    <w:rsid w:val="002B5330"/>
    <w:rsid w:val="002B5FBB"/>
    <w:rsid w:val="002B63C8"/>
    <w:rsid w:val="002B70A0"/>
    <w:rsid w:val="002B7180"/>
    <w:rsid w:val="002B7759"/>
    <w:rsid w:val="002C070A"/>
    <w:rsid w:val="002C14B5"/>
    <w:rsid w:val="002C28C6"/>
    <w:rsid w:val="002C2F68"/>
    <w:rsid w:val="002C306B"/>
    <w:rsid w:val="002C3281"/>
    <w:rsid w:val="002C330F"/>
    <w:rsid w:val="002C33E6"/>
    <w:rsid w:val="002C35F6"/>
    <w:rsid w:val="002C41F6"/>
    <w:rsid w:val="002C44A3"/>
    <w:rsid w:val="002C55FB"/>
    <w:rsid w:val="002C5B97"/>
    <w:rsid w:val="002C6957"/>
    <w:rsid w:val="002C7349"/>
    <w:rsid w:val="002C7AD7"/>
    <w:rsid w:val="002C7B12"/>
    <w:rsid w:val="002D0711"/>
    <w:rsid w:val="002D07AB"/>
    <w:rsid w:val="002D1B6A"/>
    <w:rsid w:val="002D3CD1"/>
    <w:rsid w:val="002D4D7E"/>
    <w:rsid w:val="002D506F"/>
    <w:rsid w:val="002D5698"/>
    <w:rsid w:val="002D624C"/>
    <w:rsid w:val="002E0655"/>
    <w:rsid w:val="002E1517"/>
    <w:rsid w:val="002E157E"/>
    <w:rsid w:val="002E163D"/>
    <w:rsid w:val="002E38D8"/>
    <w:rsid w:val="002E3CA9"/>
    <w:rsid w:val="002E3E70"/>
    <w:rsid w:val="002E4279"/>
    <w:rsid w:val="002E4CAC"/>
    <w:rsid w:val="002E55B1"/>
    <w:rsid w:val="002E5B64"/>
    <w:rsid w:val="002E6A69"/>
    <w:rsid w:val="002F0E1E"/>
    <w:rsid w:val="002F0E46"/>
    <w:rsid w:val="002F1117"/>
    <w:rsid w:val="002F1E9F"/>
    <w:rsid w:val="002F298F"/>
    <w:rsid w:val="002F32D3"/>
    <w:rsid w:val="002F3AEC"/>
    <w:rsid w:val="002F40DB"/>
    <w:rsid w:val="002F4993"/>
    <w:rsid w:val="002F50C7"/>
    <w:rsid w:val="002F54B2"/>
    <w:rsid w:val="002F5527"/>
    <w:rsid w:val="002F55CC"/>
    <w:rsid w:val="002F56B9"/>
    <w:rsid w:val="002F5BF3"/>
    <w:rsid w:val="002F73E8"/>
    <w:rsid w:val="002F7512"/>
    <w:rsid w:val="002F759B"/>
    <w:rsid w:val="003013FD"/>
    <w:rsid w:val="003025D1"/>
    <w:rsid w:val="00302A99"/>
    <w:rsid w:val="00302C5A"/>
    <w:rsid w:val="00303FDE"/>
    <w:rsid w:val="00304E1C"/>
    <w:rsid w:val="00305939"/>
    <w:rsid w:val="0030610C"/>
    <w:rsid w:val="00306116"/>
    <w:rsid w:val="00306195"/>
    <w:rsid w:val="003065FC"/>
    <w:rsid w:val="003074AD"/>
    <w:rsid w:val="00310558"/>
    <w:rsid w:val="003107D2"/>
    <w:rsid w:val="00310814"/>
    <w:rsid w:val="0031170E"/>
    <w:rsid w:val="003119A0"/>
    <w:rsid w:val="00311E9E"/>
    <w:rsid w:val="003122AD"/>
    <w:rsid w:val="003123EF"/>
    <w:rsid w:val="0031393A"/>
    <w:rsid w:val="00313CD8"/>
    <w:rsid w:val="00314131"/>
    <w:rsid w:val="00314810"/>
    <w:rsid w:val="00314ABB"/>
    <w:rsid w:val="003156DB"/>
    <w:rsid w:val="003158BB"/>
    <w:rsid w:val="00315907"/>
    <w:rsid w:val="00316F4E"/>
    <w:rsid w:val="003213C1"/>
    <w:rsid w:val="00321800"/>
    <w:rsid w:val="00321B58"/>
    <w:rsid w:val="003229B6"/>
    <w:rsid w:val="003237D1"/>
    <w:rsid w:val="00323891"/>
    <w:rsid w:val="00323C5F"/>
    <w:rsid w:val="003246B2"/>
    <w:rsid w:val="00324F9D"/>
    <w:rsid w:val="0032552C"/>
    <w:rsid w:val="00325A58"/>
    <w:rsid w:val="00325E86"/>
    <w:rsid w:val="003267CD"/>
    <w:rsid w:val="00326C5A"/>
    <w:rsid w:val="00327497"/>
    <w:rsid w:val="003314C1"/>
    <w:rsid w:val="00331841"/>
    <w:rsid w:val="00331996"/>
    <w:rsid w:val="00331FD0"/>
    <w:rsid w:val="003342E5"/>
    <w:rsid w:val="00334493"/>
    <w:rsid w:val="00334EE5"/>
    <w:rsid w:val="003361EC"/>
    <w:rsid w:val="00336C14"/>
    <w:rsid w:val="00337181"/>
    <w:rsid w:val="00337709"/>
    <w:rsid w:val="00337A50"/>
    <w:rsid w:val="0034082D"/>
    <w:rsid w:val="003411C5"/>
    <w:rsid w:val="00341434"/>
    <w:rsid w:val="00341DAC"/>
    <w:rsid w:val="0034214A"/>
    <w:rsid w:val="003432B4"/>
    <w:rsid w:val="003442D9"/>
    <w:rsid w:val="00344668"/>
    <w:rsid w:val="00345155"/>
    <w:rsid w:val="00346122"/>
    <w:rsid w:val="003463DD"/>
    <w:rsid w:val="00346CF7"/>
    <w:rsid w:val="00350BD0"/>
    <w:rsid w:val="00350C7A"/>
    <w:rsid w:val="003511F0"/>
    <w:rsid w:val="003515BF"/>
    <w:rsid w:val="00351BD3"/>
    <w:rsid w:val="003520A9"/>
    <w:rsid w:val="003533D3"/>
    <w:rsid w:val="0035596E"/>
    <w:rsid w:val="00356714"/>
    <w:rsid w:val="00356ADE"/>
    <w:rsid w:val="00356BF7"/>
    <w:rsid w:val="00357440"/>
    <w:rsid w:val="00357BE5"/>
    <w:rsid w:val="00360F21"/>
    <w:rsid w:val="0036211E"/>
    <w:rsid w:val="0036279A"/>
    <w:rsid w:val="00363332"/>
    <w:rsid w:val="00363D96"/>
    <w:rsid w:val="0036408F"/>
    <w:rsid w:val="003643AC"/>
    <w:rsid w:val="00364D0E"/>
    <w:rsid w:val="00364E00"/>
    <w:rsid w:val="00364EC2"/>
    <w:rsid w:val="003657A4"/>
    <w:rsid w:val="00365D41"/>
    <w:rsid w:val="00365D64"/>
    <w:rsid w:val="003665B2"/>
    <w:rsid w:val="00366EA1"/>
    <w:rsid w:val="00372506"/>
    <w:rsid w:val="00373589"/>
    <w:rsid w:val="003738AB"/>
    <w:rsid w:val="003753AA"/>
    <w:rsid w:val="003757DB"/>
    <w:rsid w:val="00376B4E"/>
    <w:rsid w:val="00376CD3"/>
    <w:rsid w:val="00376DCB"/>
    <w:rsid w:val="00377043"/>
    <w:rsid w:val="00377612"/>
    <w:rsid w:val="00380FB2"/>
    <w:rsid w:val="003817BD"/>
    <w:rsid w:val="00381C91"/>
    <w:rsid w:val="00381DB3"/>
    <w:rsid w:val="003822E2"/>
    <w:rsid w:val="0038282A"/>
    <w:rsid w:val="00382A59"/>
    <w:rsid w:val="0038340C"/>
    <w:rsid w:val="00383AF7"/>
    <w:rsid w:val="0038404B"/>
    <w:rsid w:val="00384B2A"/>
    <w:rsid w:val="00384E70"/>
    <w:rsid w:val="00385A29"/>
    <w:rsid w:val="00385AC5"/>
    <w:rsid w:val="003879E3"/>
    <w:rsid w:val="00390EB6"/>
    <w:rsid w:val="003949F7"/>
    <w:rsid w:val="00395672"/>
    <w:rsid w:val="00397C11"/>
    <w:rsid w:val="003A115F"/>
    <w:rsid w:val="003A29AA"/>
    <w:rsid w:val="003A475C"/>
    <w:rsid w:val="003A4881"/>
    <w:rsid w:val="003A4961"/>
    <w:rsid w:val="003A4ABF"/>
    <w:rsid w:val="003A4D9A"/>
    <w:rsid w:val="003A5594"/>
    <w:rsid w:val="003A75A8"/>
    <w:rsid w:val="003A763B"/>
    <w:rsid w:val="003A77A2"/>
    <w:rsid w:val="003B048A"/>
    <w:rsid w:val="003B0ED1"/>
    <w:rsid w:val="003B1A73"/>
    <w:rsid w:val="003B20BD"/>
    <w:rsid w:val="003B3301"/>
    <w:rsid w:val="003B354A"/>
    <w:rsid w:val="003B3A6B"/>
    <w:rsid w:val="003B5410"/>
    <w:rsid w:val="003B6633"/>
    <w:rsid w:val="003B723D"/>
    <w:rsid w:val="003B7497"/>
    <w:rsid w:val="003C0A9C"/>
    <w:rsid w:val="003C12E7"/>
    <w:rsid w:val="003C223C"/>
    <w:rsid w:val="003C274F"/>
    <w:rsid w:val="003C2D76"/>
    <w:rsid w:val="003C3B74"/>
    <w:rsid w:val="003C4823"/>
    <w:rsid w:val="003C4B00"/>
    <w:rsid w:val="003C4E08"/>
    <w:rsid w:val="003C4EC6"/>
    <w:rsid w:val="003C6832"/>
    <w:rsid w:val="003C6F73"/>
    <w:rsid w:val="003C6FA0"/>
    <w:rsid w:val="003C756E"/>
    <w:rsid w:val="003C7F69"/>
    <w:rsid w:val="003D0119"/>
    <w:rsid w:val="003D085B"/>
    <w:rsid w:val="003D0CF6"/>
    <w:rsid w:val="003D1E60"/>
    <w:rsid w:val="003D28F4"/>
    <w:rsid w:val="003D3F97"/>
    <w:rsid w:val="003D467F"/>
    <w:rsid w:val="003D5868"/>
    <w:rsid w:val="003D742B"/>
    <w:rsid w:val="003D7789"/>
    <w:rsid w:val="003E0626"/>
    <w:rsid w:val="003E16CF"/>
    <w:rsid w:val="003E2710"/>
    <w:rsid w:val="003E290F"/>
    <w:rsid w:val="003E2E5E"/>
    <w:rsid w:val="003E38E1"/>
    <w:rsid w:val="003E4994"/>
    <w:rsid w:val="003E4F42"/>
    <w:rsid w:val="003E5584"/>
    <w:rsid w:val="003E61EB"/>
    <w:rsid w:val="003E76CB"/>
    <w:rsid w:val="003F045B"/>
    <w:rsid w:val="003F1073"/>
    <w:rsid w:val="003F1913"/>
    <w:rsid w:val="003F2376"/>
    <w:rsid w:val="003F2955"/>
    <w:rsid w:val="003F3D76"/>
    <w:rsid w:val="003F4D84"/>
    <w:rsid w:val="003F5DB8"/>
    <w:rsid w:val="003F5E07"/>
    <w:rsid w:val="003F651B"/>
    <w:rsid w:val="003F6A05"/>
    <w:rsid w:val="003F716A"/>
    <w:rsid w:val="003F74B7"/>
    <w:rsid w:val="003F7812"/>
    <w:rsid w:val="00401843"/>
    <w:rsid w:val="0040345F"/>
    <w:rsid w:val="00403500"/>
    <w:rsid w:val="00405B06"/>
    <w:rsid w:val="004064AE"/>
    <w:rsid w:val="004067E4"/>
    <w:rsid w:val="004067EB"/>
    <w:rsid w:val="00407906"/>
    <w:rsid w:val="00407B58"/>
    <w:rsid w:val="00410B0B"/>
    <w:rsid w:val="004111F8"/>
    <w:rsid w:val="00412408"/>
    <w:rsid w:val="00412D71"/>
    <w:rsid w:val="00413963"/>
    <w:rsid w:val="0041423E"/>
    <w:rsid w:val="004151B0"/>
    <w:rsid w:val="00415841"/>
    <w:rsid w:val="00415B10"/>
    <w:rsid w:val="00415D18"/>
    <w:rsid w:val="00415EB4"/>
    <w:rsid w:val="0041640E"/>
    <w:rsid w:val="004167A8"/>
    <w:rsid w:val="00417F4C"/>
    <w:rsid w:val="00420BA8"/>
    <w:rsid w:val="004211DD"/>
    <w:rsid w:val="00421726"/>
    <w:rsid w:val="00421E83"/>
    <w:rsid w:val="00422B61"/>
    <w:rsid w:val="00422C15"/>
    <w:rsid w:val="00422CD0"/>
    <w:rsid w:val="00422D7B"/>
    <w:rsid w:val="00423588"/>
    <w:rsid w:val="00423D03"/>
    <w:rsid w:val="0042401D"/>
    <w:rsid w:val="00424B24"/>
    <w:rsid w:val="00424C50"/>
    <w:rsid w:val="004252D8"/>
    <w:rsid w:val="004253F0"/>
    <w:rsid w:val="0042646F"/>
    <w:rsid w:val="00430646"/>
    <w:rsid w:val="00430AC7"/>
    <w:rsid w:val="00430B04"/>
    <w:rsid w:val="00431156"/>
    <w:rsid w:val="0043164E"/>
    <w:rsid w:val="00431FC0"/>
    <w:rsid w:val="00432475"/>
    <w:rsid w:val="00432A75"/>
    <w:rsid w:val="00432B6B"/>
    <w:rsid w:val="004358C7"/>
    <w:rsid w:val="00435F81"/>
    <w:rsid w:val="00436361"/>
    <w:rsid w:val="004364FB"/>
    <w:rsid w:val="00436B20"/>
    <w:rsid w:val="00436D50"/>
    <w:rsid w:val="00440AB4"/>
    <w:rsid w:val="00441364"/>
    <w:rsid w:val="0044240A"/>
    <w:rsid w:val="00442773"/>
    <w:rsid w:val="0044335B"/>
    <w:rsid w:val="0044502A"/>
    <w:rsid w:val="0044543B"/>
    <w:rsid w:val="00446A9F"/>
    <w:rsid w:val="0044738E"/>
    <w:rsid w:val="004474C2"/>
    <w:rsid w:val="00447557"/>
    <w:rsid w:val="004517EA"/>
    <w:rsid w:val="00451B1C"/>
    <w:rsid w:val="00452353"/>
    <w:rsid w:val="004527A5"/>
    <w:rsid w:val="0045416B"/>
    <w:rsid w:val="0045503A"/>
    <w:rsid w:val="004558D1"/>
    <w:rsid w:val="0045596A"/>
    <w:rsid w:val="00460DDC"/>
    <w:rsid w:val="00462777"/>
    <w:rsid w:val="00462DD9"/>
    <w:rsid w:val="00463754"/>
    <w:rsid w:val="00463B3B"/>
    <w:rsid w:val="00463D7A"/>
    <w:rsid w:val="0046400F"/>
    <w:rsid w:val="004645E4"/>
    <w:rsid w:val="00464CF1"/>
    <w:rsid w:val="004651C3"/>
    <w:rsid w:val="0046525D"/>
    <w:rsid w:val="00465829"/>
    <w:rsid w:val="00465F52"/>
    <w:rsid w:val="004674BE"/>
    <w:rsid w:val="00467FA0"/>
    <w:rsid w:val="004702CF"/>
    <w:rsid w:val="00470BA5"/>
    <w:rsid w:val="0047147F"/>
    <w:rsid w:val="0047304F"/>
    <w:rsid w:val="0047332C"/>
    <w:rsid w:val="004735CA"/>
    <w:rsid w:val="004735E2"/>
    <w:rsid w:val="00473B6D"/>
    <w:rsid w:val="00473F91"/>
    <w:rsid w:val="00474035"/>
    <w:rsid w:val="00474A74"/>
    <w:rsid w:val="00474B1F"/>
    <w:rsid w:val="00474BD3"/>
    <w:rsid w:val="00476C01"/>
    <w:rsid w:val="00476CE1"/>
    <w:rsid w:val="00480B46"/>
    <w:rsid w:val="00480FB2"/>
    <w:rsid w:val="00480FD1"/>
    <w:rsid w:val="0048112B"/>
    <w:rsid w:val="00481140"/>
    <w:rsid w:val="004817E1"/>
    <w:rsid w:val="00482030"/>
    <w:rsid w:val="00482A55"/>
    <w:rsid w:val="00483036"/>
    <w:rsid w:val="00483AF2"/>
    <w:rsid w:val="00483C77"/>
    <w:rsid w:val="00484094"/>
    <w:rsid w:val="0048453A"/>
    <w:rsid w:val="004845B8"/>
    <w:rsid w:val="0048469D"/>
    <w:rsid w:val="00485524"/>
    <w:rsid w:val="00485BC0"/>
    <w:rsid w:val="00487BF7"/>
    <w:rsid w:val="00491722"/>
    <w:rsid w:val="0049198E"/>
    <w:rsid w:val="00492ED8"/>
    <w:rsid w:val="004932AB"/>
    <w:rsid w:val="00493366"/>
    <w:rsid w:val="004957AD"/>
    <w:rsid w:val="00495FF1"/>
    <w:rsid w:val="004962B2"/>
    <w:rsid w:val="00496B88"/>
    <w:rsid w:val="00496E44"/>
    <w:rsid w:val="004971EF"/>
    <w:rsid w:val="004972F1"/>
    <w:rsid w:val="00497B0D"/>
    <w:rsid w:val="00497EBC"/>
    <w:rsid w:val="004A0F12"/>
    <w:rsid w:val="004A1504"/>
    <w:rsid w:val="004A1D3F"/>
    <w:rsid w:val="004A21BC"/>
    <w:rsid w:val="004A2916"/>
    <w:rsid w:val="004A2DB8"/>
    <w:rsid w:val="004A3ECE"/>
    <w:rsid w:val="004A44E2"/>
    <w:rsid w:val="004A4A91"/>
    <w:rsid w:val="004A52F0"/>
    <w:rsid w:val="004A5411"/>
    <w:rsid w:val="004A5527"/>
    <w:rsid w:val="004A6228"/>
    <w:rsid w:val="004A6240"/>
    <w:rsid w:val="004A634E"/>
    <w:rsid w:val="004A6B14"/>
    <w:rsid w:val="004A6D24"/>
    <w:rsid w:val="004B0555"/>
    <w:rsid w:val="004B0650"/>
    <w:rsid w:val="004B07D9"/>
    <w:rsid w:val="004B0ABE"/>
    <w:rsid w:val="004B13D6"/>
    <w:rsid w:val="004B177A"/>
    <w:rsid w:val="004B1D68"/>
    <w:rsid w:val="004B1EFA"/>
    <w:rsid w:val="004B2E36"/>
    <w:rsid w:val="004B3467"/>
    <w:rsid w:val="004B4394"/>
    <w:rsid w:val="004B492D"/>
    <w:rsid w:val="004B4DCF"/>
    <w:rsid w:val="004B53D9"/>
    <w:rsid w:val="004B5724"/>
    <w:rsid w:val="004B59CF"/>
    <w:rsid w:val="004B5B8C"/>
    <w:rsid w:val="004B7B27"/>
    <w:rsid w:val="004B7DC8"/>
    <w:rsid w:val="004C0559"/>
    <w:rsid w:val="004C0851"/>
    <w:rsid w:val="004C0915"/>
    <w:rsid w:val="004C158C"/>
    <w:rsid w:val="004C1B7B"/>
    <w:rsid w:val="004C1C5B"/>
    <w:rsid w:val="004C2025"/>
    <w:rsid w:val="004C2108"/>
    <w:rsid w:val="004C2309"/>
    <w:rsid w:val="004C26A9"/>
    <w:rsid w:val="004C274D"/>
    <w:rsid w:val="004C3CE1"/>
    <w:rsid w:val="004C3FE8"/>
    <w:rsid w:val="004C4C34"/>
    <w:rsid w:val="004C57B6"/>
    <w:rsid w:val="004C59C8"/>
    <w:rsid w:val="004C62DB"/>
    <w:rsid w:val="004D024F"/>
    <w:rsid w:val="004D103B"/>
    <w:rsid w:val="004D1E97"/>
    <w:rsid w:val="004D2035"/>
    <w:rsid w:val="004D20D0"/>
    <w:rsid w:val="004D22AC"/>
    <w:rsid w:val="004D2DF5"/>
    <w:rsid w:val="004D31F1"/>
    <w:rsid w:val="004D34BE"/>
    <w:rsid w:val="004D3CB3"/>
    <w:rsid w:val="004D41B3"/>
    <w:rsid w:val="004D4662"/>
    <w:rsid w:val="004D4ADC"/>
    <w:rsid w:val="004D5B31"/>
    <w:rsid w:val="004D645D"/>
    <w:rsid w:val="004D6964"/>
    <w:rsid w:val="004E0902"/>
    <w:rsid w:val="004E3E15"/>
    <w:rsid w:val="004E4202"/>
    <w:rsid w:val="004E4679"/>
    <w:rsid w:val="004E49D3"/>
    <w:rsid w:val="004E525B"/>
    <w:rsid w:val="004E6228"/>
    <w:rsid w:val="004E6AD3"/>
    <w:rsid w:val="004E7D8E"/>
    <w:rsid w:val="004E7F48"/>
    <w:rsid w:val="004F06F6"/>
    <w:rsid w:val="004F0845"/>
    <w:rsid w:val="004F1535"/>
    <w:rsid w:val="004F1FB8"/>
    <w:rsid w:val="004F2CD7"/>
    <w:rsid w:val="004F3295"/>
    <w:rsid w:val="004F3A5C"/>
    <w:rsid w:val="004F3A6F"/>
    <w:rsid w:val="004F4D2E"/>
    <w:rsid w:val="004F5085"/>
    <w:rsid w:val="004F50A6"/>
    <w:rsid w:val="004F516C"/>
    <w:rsid w:val="004F5419"/>
    <w:rsid w:val="004F5DA1"/>
    <w:rsid w:val="004F5EAB"/>
    <w:rsid w:val="00500F84"/>
    <w:rsid w:val="00501C28"/>
    <w:rsid w:val="00501C6F"/>
    <w:rsid w:val="00502193"/>
    <w:rsid w:val="0050405C"/>
    <w:rsid w:val="005044BE"/>
    <w:rsid w:val="0050545A"/>
    <w:rsid w:val="005058F2"/>
    <w:rsid w:val="00506734"/>
    <w:rsid w:val="0050790C"/>
    <w:rsid w:val="00507A4B"/>
    <w:rsid w:val="00511069"/>
    <w:rsid w:val="00511D3C"/>
    <w:rsid w:val="0051265F"/>
    <w:rsid w:val="005126AE"/>
    <w:rsid w:val="0051291C"/>
    <w:rsid w:val="0051409F"/>
    <w:rsid w:val="00514167"/>
    <w:rsid w:val="00514192"/>
    <w:rsid w:val="005142F2"/>
    <w:rsid w:val="005150F2"/>
    <w:rsid w:val="00516E19"/>
    <w:rsid w:val="005177B5"/>
    <w:rsid w:val="005179FA"/>
    <w:rsid w:val="0052089C"/>
    <w:rsid w:val="00520AA7"/>
    <w:rsid w:val="00520DAE"/>
    <w:rsid w:val="005228CA"/>
    <w:rsid w:val="00522CC8"/>
    <w:rsid w:val="00522E21"/>
    <w:rsid w:val="00524333"/>
    <w:rsid w:val="005249D2"/>
    <w:rsid w:val="0052557C"/>
    <w:rsid w:val="00526793"/>
    <w:rsid w:val="00526B4C"/>
    <w:rsid w:val="00526F23"/>
    <w:rsid w:val="00527186"/>
    <w:rsid w:val="00527455"/>
    <w:rsid w:val="0052766E"/>
    <w:rsid w:val="00527F72"/>
    <w:rsid w:val="0053055E"/>
    <w:rsid w:val="00530967"/>
    <w:rsid w:val="00532FF8"/>
    <w:rsid w:val="0053457B"/>
    <w:rsid w:val="0053578B"/>
    <w:rsid w:val="00536661"/>
    <w:rsid w:val="00537356"/>
    <w:rsid w:val="0053743F"/>
    <w:rsid w:val="00541191"/>
    <w:rsid w:val="0054131A"/>
    <w:rsid w:val="00542BF4"/>
    <w:rsid w:val="00542F2E"/>
    <w:rsid w:val="00543118"/>
    <w:rsid w:val="00543D0A"/>
    <w:rsid w:val="00543F07"/>
    <w:rsid w:val="0054495B"/>
    <w:rsid w:val="00544D59"/>
    <w:rsid w:val="00545234"/>
    <w:rsid w:val="005504FD"/>
    <w:rsid w:val="00551440"/>
    <w:rsid w:val="0055241F"/>
    <w:rsid w:val="005528A8"/>
    <w:rsid w:val="0055372C"/>
    <w:rsid w:val="00553912"/>
    <w:rsid w:val="00553D9E"/>
    <w:rsid w:val="00554140"/>
    <w:rsid w:val="005552FD"/>
    <w:rsid w:val="00555419"/>
    <w:rsid w:val="00555D64"/>
    <w:rsid w:val="0055635E"/>
    <w:rsid w:val="00561940"/>
    <w:rsid w:val="005629E2"/>
    <w:rsid w:val="0056395C"/>
    <w:rsid w:val="00563CC0"/>
    <w:rsid w:val="005645B7"/>
    <w:rsid w:val="00565D06"/>
    <w:rsid w:val="005665E9"/>
    <w:rsid w:val="00566707"/>
    <w:rsid w:val="0056744D"/>
    <w:rsid w:val="005702D7"/>
    <w:rsid w:val="005703BF"/>
    <w:rsid w:val="005715B7"/>
    <w:rsid w:val="0057276A"/>
    <w:rsid w:val="00572891"/>
    <w:rsid w:val="00572BF1"/>
    <w:rsid w:val="005733D0"/>
    <w:rsid w:val="00573968"/>
    <w:rsid w:val="00574796"/>
    <w:rsid w:val="00574B3B"/>
    <w:rsid w:val="005756A2"/>
    <w:rsid w:val="00576220"/>
    <w:rsid w:val="00576B75"/>
    <w:rsid w:val="00576DDB"/>
    <w:rsid w:val="00577691"/>
    <w:rsid w:val="00577AED"/>
    <w:rsid w:val="00577E77"/>
    <w:rsid w:val="0058071C"/>
    <w:rsid w:val="00580BE1"/>
    <w:rsid w:val="00581CDD"/>
    <w:rsid w:val="005820B2"/>
    <w:rsid w:val="00582876"/>
    <w:rsid w:val="005840D9"/>
    <w:rsid w:val="00585161"/>
    <w:rsid w:val="00585713"/>
    <w:rsid w:val="0058577D"/>
    <w:rsid w:val="00585D67"/>
    <w:rsid w:val="00585D77"/>
    <w:rsid w:val="0058703D"/>
    <w:rsid w:val="00587093"/>
    <w:rsid w:val="00587791"/>
    <w:rsid w:val="00590358"/>
    <w:rsid w:val="00590CAE"/>
    <w:rsid w:val="0059122F"/>
    <w:rsid w:val="005916DC"/>
    <w:rsid w:val="00591D0C"/>
    <w:rsid w:val="00592A07"/>
    <w:rsid w:val="00593545"/>
    <w:rsid w:val="00595190"/>
    <w:rsid w:val="005955F9"/>
    <w:rsid w:val="00596771"/>
    <w:rsid w:val="005967B9"/>
    <w:rsid w:val="00596E81"/>
    <w:rsid w:val="005976EF"/>
    <w:rsid w:val="00597B72"/>
    <w:rsid w:val="005A031A"/>
    <w:rsid w:val="005A065B"/>
    <w:rsid w:val="005A1320"/>
    <w:rsid w:val="005A1EEB"/>
    <w:rsid w:val="005A24F1"/>
    <w:rsid w:val="005A3A2E"/>
    <w:rsid w:val="005A4456"/>
    <w:rsid w:val="005A4D6D"/>
    <w:rsid w:val="005A612A"/>
    <w:rsid w:val="005A6309"/>
    <w:rsid w:val="005A664A"/>
    <w:rsid w:val="005A6750"/>
    <w:rsid w:val="005A6F68"/>
    <w:rsid w:val="005A7595"/>
    <w:rsid w:val="005A76A6"/>
    <w:rsid w:val="005A7746"/>
    <w:rsid w:val="005A7E53"/>
    <w:rsid w:val="005B031D"/>
    <w:rsid w:val="005B1704"/>
    <w:rsid w:val="005B2A61"/>
    <w:rsid w:val="005B2D8D"/>
    <w:rsid w:val="005B3194"/>
    <w:rsid w:val="005B3701"/>
    <w:rsid w:val="005B55E9"/>
    <w:rsid w:val="005B64D1"/>
    <w:rsid w:val="005B6A36"/>
    <w:rsid w:val="005B6FAC"/>
    <w:rsid w:val="005B79F7"/>
    <w:rsid w:val="005B7BD0"/>
    <w:rsid w:val="005B7C11"/>
    <w:rsid w:val="005C2309"/>
    <w:rsid w:val="005C4314"/>
    <w:rsid w:val="005C442A"/>
    <w:rsid w:val="005C4D38"/>
    <w:rsid w:val="005C59DD"/>
    <w:rsid w:val="005C64F7"/>
    <w:rsid w:val="005C6C2E"/>
    <w:rsid w:val="005D0BB2"/>
    <w:rsid w:val="005D327A"/>
    <w:rsid w:val="005D5320"/>
    <w:rsid w:val="005D66E9"/>
    <w:rsid w:val="005E0861"/>
    <w:rsid w:val="005E0DF3"/>
    <w:rsid w:val="005E311B"/>
    <w:rsid w:val="005E37AD"/>
    <w:rsid w:val="005E386C"/>
    <w:rsid w:val="005E6041"/>
    <w:rsid w:val="005E796C"/>
    <w:rsid w:val="005F022B"/>
    <w:rsid w:val="005F02CB"/>
    <w:rsid w:val="005F1011"/>
    <w:rsid w:val="005F1C61"/>
    <w:rsid w:val="005F268A"/>
    <w:rsid w:val="005F28CD"/>
    <w:rsid w:val="005F3AA7"/>
    <w:rsid w:val="005F3F5B"/>
    <w:rsid w:val="005F4406"/>
    <w:rsid w:val="005F4DFD"/>
    <w:rsid w:val="005F58DA"/>
    <w:rsid w:val="005F5A10"/>
    <w:rsid w:val="005F62AE"/>
    <w:rsid w:val="005F66CE"/>
    <w:rsid w:val="005F68F3"/>
    <w:rsid w:val="005F6BEC"/>
    <w:rsid w:val="005F7905"/>
    <w:rsid w:val="005F7B6C"/>
    <w:rsid w:val="006007C0"/>
    <w:rsid w:val="00603243"/>
    <w:rsid w:val="0060328D"/>
    <w:rsid w:val="00603671"/>
    <w:rsid w:val="00603F21"/>
    <w:rsid w:val="00604CBD"/>
    <w:rsid w:val="00605B5B"/>
    <w:rsid w:val="00605F00"/>
    <w:rsid w:val="0060628A"/>
    <w:rsid w:val="00606A83"/>
    <w:rsid w:val="00607A3E"/>
    <w:rsid w:val="006130DD"/>
    <w:rsid w:val="006133C1"/>
    <w:rsid w:val="006138CB"/>
    <w:rsid w:val="00613E51"/>
    <w:rsid w:val="00614202"/>
    <w:rsid w:val="006142FF"/>
    <w:rsid w:val="00614873"/>
    <w:rsid w:val="00614A26"/>
    <w:rsid w:val="0061529C"/>
    <w:rsid w:val="0061589B"/>
    <w:rsid w:val="00615BA2"/>
    <w:rsid w:val="00616C69"/>
    <w:rsid w:val="00616D02"/>
    <w:rsid w:val="00616D53"/>
    <w:rsid w:val="00617FDF"/>
    <w:rsid w:val="0062058B"/>
    <w:rsid w:val="00620739"/>
    <w:rsid w:val="00620BE2"/>
    <w:rsid w:val="0062117F"/>
    <w:rsid w:val="00621975"/>
    <w:rsid w:val="0062234E"/>
    <w:rsid w:val="00622F1F"/>
    <w:rsid w:val="00623A53"/>
    <w:rsid w:val="00624023"/>
    <w:rsid w:val="006242CB"/>
    <w:rsid w:val="006243E2"/>
    <w:rsid w:val="00624889"/>
    <w:rsid w:val="00624A21"/>
    <w:rsid w:val="00625701"/>
    <w:rsid w:val="00626DD3"/>
    <w:rsid w:val="0062761D"/>
    <w:rsid w:val="006300CF"/>
    <w:rsid w:val="006323ED"/>
    <w:rsid w:val="00632414"/>
    <w:rsid w:val="006331DC"/>
    <w:rsid w:val="00634290"/>
    <w:rsid w:val="00634725"/>
    <w:rsid w:val="006347C0"/>
    <w:rsid w:val="006347F9"/>
    <w:rsid w:val="00634B26"/>
    <w:rsid w:val="006351FA"/>
    <w:rsid w:val="00635AB3"/>
    <w:rsid w:val="00635D12"/>
    <w:rsid w:val="006367EE"/>
    <w:rsid w:val="00637F2F"/>
    <w:rsid w:val="006404DE"/>
    <w:rsid w:val="0064090C"/>
    <w:rsid w:val="00640C5C"/>
    <w:rsid w:val="00641670"/>
    <w:rsid w:val="0064184E"/>
    <w:rsid w:val="00641ACD"/>
    <w:rsid w:val="00641B7D"/>
    <w:rsid w:val="00641F81"/>
    <w:rsid w:val="00642816"/>
    <w:rsid w:val="0064373C"/>
    <w:rsid w:val="00643E4C"/>
    <w:rsid w:val="00643FCC"/>
    <w:rsid w:val="0064626F"/>
    <w:rsid w:val="006474B8"/>
    <w:rsid w:val="006476AC"/>
    <w:rsid w:val="006478C4"/>
    <w:rsid w:val="0064A968"/>
    <w:rsid w:val="00650832"/>
    <w:rsid w:val="0065094F"/>
    <w:rsid w:val="00651746"/>
    <w:rsid w:val="00651A73"/>
    <w:rsid w:val="006533DB"/>
    <w:rsid w:val="00653919"/>
    <w:rsid w:val="00654472"/>
    <w:rsid w:val="006547FB"/>
    <w:rsid w:val="00654F21"/>
    <w:rsid w:val="006553E7"/>
    <w:rsid w:val="006558A8"/>
    <w:rsid w:val="00655C06"/>
    <w:rsid w:val="0065636E"/>
    <w:rsid w:val="00656D58"/>
    <w:rsid w:val="006575DF"/>
    <w:rsid w:val="00657A3A"/>
    <w:rsid w:val="006605E4"/>
    <w:rsid w:val="00660CF9"/>
    <w:rsid w:val="0066156B"/>
    <w:rsid w:val="006617D8"/>
    <w:rsid w:val="00662048"/>
    <w:rsid w:val="006626ED"/>
    <w:rsid w:val="00662901"/>
    <w:rsid w:val="00662B0F"/>
    <w:rsid w:val="00662DC2"/>
    <w:rsid w:val="00664342"/>
    <w:rsid w:val="006651F4"/>
    <w:rsid w:val="0066590D"/>
    <w:rsid w:val="006662F6"/>
    <w:rsid w:val="00666E39"/>
    <w:rsid w:val="0066775E"/>
    <w:rsid w:val="00667874"/>
    <w:rsid w:val="0066792F"/>
    <w:rsid w:val="00667B3B"/>
    <w:rsid w:val="00667BC5"/>
    <w:rsid w:val="006707BD"/>
    <w:rsid w:val="0067094B"/>
    <w:rsid w:val="00672CF6"/>
    <w:rsid w:val="006738DC"/>
    <w:rsid w:val="00674273"/>
    <w:rsid w:val="00674B0C"/>
    <w:rsid w:val="00674FA1"/>
    <w:rsid w:val="006756C7"/>
    <w:rsid w:val="00675A44"/>
    <w:rsid w:val="006760CA"/>
    <w:rsid w:val="006763DF"/>
    <w:rsid w:val="0067706E"/>
    <w:rsid w:val="006778AE"/>
    <w:rsid w:val="0067795D"/>
    <w:rsid w:val="006800AE"/>
    <w:rsid w:val="006809BF"/>
    <w:rsid w:val="006813C8"/>
    <w:rsid w:val="00681549"/>
    <w:rsid w:val="00681AE5"/>
    <w:rsid w:val="00682427"/>
    <w:rsid w:val="00682995"/>
    <w:rsid w:val="00682F00"/>
    <w:rsid w:val="00682FB4"/>
    <w:rsid w:val="00683058"/>
    <w:rsid w:val="0068371C"/>
    <w:rsid w:val="00684D2D"/>
    <w:rsid w:val="006856F4"/>
    <w:rsid w:val="00685B45"/>
    <w:rsid w:val="00686B5C"/>
    <w:rsid w:val="00687DC6"/>
    <w:rsid w:val="00687F4E"/>
    <w:rsid w:val="00691AC8"/>
    <w:rsid w:val="00692B23"/>
    <w:rsid w:val="0069314E"/>
    <w:rsid w:val="006934ED"/>
    <w:rsid w:val="006937BF"/>
    <w:rsid w:val="00694072"/>
    <w:rsid w:val="00694169"/>
    <w:rsid w:val="00694280"/>
    <w:rsid w:val="0069571B"/>
    <w:rsid w:val="0069628C"/>
    <w:rsid w:val="0069683D"/>
    <w:rsid w:val="00696E19"/>
    <w:rsid w:val="00697120"/>
    <w:rsid w:val="00697272"/>
    <w:rsid w:val="0069741A"/>
    <w:rsid w:val="00697B35"/>
    <w:rsid w:val="00697D97"/>
    <w:rsid w:val="00697DDA"/>
    <w:rsid w:val="006A0EF6"/>
    <w:rsid w:val="006A148C"/>
    <w:rsid w:val="006A1D43"/>
    <w:rsid w:val="006A26F7"/>
    <w:rsid w:val="006A271B"/>
    <w:rsid w:val="006A3179"/>
    <w:rsid w:val="006A4986"/>
    <w:rsid w:val="006A4F0C"/>
    <w:rsid w:val="006A5D4D"/>
    <w:rsid w:val="006A65E0"/>
    <w:rsid w:val="006A7F32"/>
    <w:rsid w:val="006B0330"/>
    <w:rsid w:val="006B14F6"/>
    <w:rsid w:val="006B1ABA"/>
    <w:rsid w:val="006B1DD6"/>
    <w:rsid w:val="006B2E92"/>
    <w:rsid w:val="006B31E2"/>
    <w:rsid w:val="006B3405"/>
    <w:rsid w:val="006B3615"/>
    <w:rsid w:val="006B3F6E"/>
    <w:rsid w:val="006B54F9"/>
    <w:rsid w:val="006B5BCB"/>
    <w:rsid w:val="006B65A6"/>
    <w:rsid w:val="006B6CE8"/>
    <w:rsid w:val="006B6D1A"/>
    <w:rsid w:val="006B7B75"/>
    <w:rsid w:val="006C05D7"/>
    <w:rsid w:val="006C210D"/>
    <w:rsid w:val="006C23CB"/>
    <w:rsid w:val="006C284F"/>
    <w:rsid w:val="006C4F55"/>
    <w:rsid w:val="006C5B2D"/>
    <w:rsid w:val="006C61BA"/>
    <w:rsid w:val="006C657C"/>
    <w:rsid w:val="006C7C57"/>
    <w:rsid w:val="006C7F57"/>
    <w:rsid w:val="006D0051"/>
    <w:rsid w:val="006D1D73"/>
    <w:rsid w:val="006D1F28"/>
    <w:rsid w:val="006D2171"/>
    <w:rsid w:val="006D2A24"/>
    <w:rsid w:val="006D2B0C"/>
    <w:rsid w:val="006D3276"/>
    <w:rsid w:val="006D4386"/>
    <w:rsid w:val="006D443B"/>
    <w:rsid w:val="006D573A"/>
    <w:rsid w:val="006D678E"/>
    <w:rsid w:val="006D6FC1"/>
    <w:rsid w:val="006D71DC"/>
    <w:rsid w:val="006D7319"/>
    <w:rsid w:val="006D776C"/>
    <w:rsid w:val="006D7945"/>
    <w:rsid w:val="006D7DD3"/>
    <w:rsid w:val="006D7F8C"/>
    <w:rsid w:val="006E0094"/>
    <w:rsid w:val="006E092C"/>
    <w:rsid w:val="006E1098"/>
    <w:rsid w:val="006E1B4C"/>
    <w:rsid w:val="006E1F8F"/>
    <w:rsid w:val="006E219A"/>
    <w:rsid w:val="006E2A30"/>
    <w:rsid w:val="006E2E7E"/>
    <w:rsid w:val="006E335A"/>
    <w:rsid w:val="006E376C"/>
    <w:rsid w:val="006E384C"/>
    <w:rsid w:val="006E3926"/>
    <w:rsid w:val="006E4188"/>
    <w:rsid w:val="006E65E5"/>
    <w:rsid w:val="006E6EA9"/>
    <w:rsid w:val="006E7779"/>
    <w:rsid w:val="006E7F15"/>
    <w:rsid w:val="006F0518"/>
    <w:rsid w:val="006F08A1"/>
    <w:rsid w:val="006F2504"/>
    <w:rsid w:val="006F26A6"/>
    <w:rsid w:val="006F2A8E"/>
    <w:rsid w:val="006F313A"/>
    <w:rsid w:val="006F379E"/>
    <w:rsid w:val="006F437A"/>
    <w:rsid w:val="006F4CC7"/>
    <w:rsid w:val="006F5824"/>
    <w:rsid w:val="006F6150"/>
    <w:rsid w:val="006F6AFC"/>
    <w:rsid w:val="006F71D4"/>
    <w:rsid w:val="006F739D"/>
    <w:rsid w:val="007010F7"/>
    <w:rsid w:val="0070146E"/>
    <w:rsid w:val="007023E9"/>
    <w:rsid w:val="00702AF3"/>
    <w:rsid w:val="00702DD3"/>
    <w:rsid w:val="00703B99"/>
    <w:rsid w:val="00703BA5"/>
    <w:rsid w:val="0070465C"/>
    <w:rsid w:val="007054C8"/>
    <w:rsid w:val="007064BE"/>
    <w:rsid w:val="007068D6"/>
    <w:rsid w:val="00706ACE"/>
    <w:rsid w:val="00706CCE"/>
    <w:rsid w:val="0070762F"/>
    <w:rsid w:val="00707A28"/>
    <w:rsid w:val="00710C48"/>
    <w:rsid w:val="007111AF"/>
    <w:rsid w:val="00711DF6"/>
    <w:rsid w:val="00712CC3"/>
    <w:rsid w:val="00712FD2"/>
    <w:rsid w:val="00713679"/>
    <w:rsid w:val="00714A11"/>
    <w:rsid w:val="00714BA8"/>
    <w:rsid w:val="00714E2E"/>
    <w:rsid w:val="00714F51"/>
    <w:rsid w:val="0071598B"/>
    <w:rsid w:val="00720045"/>
    <w:rsid w:val="0072025F"/>
    <w:rsid w:val="00721B0C"/>
    <w:rsid w:val="00722B14"/>
    <w:rsid w:val="007245BA"/>
    <w:rsid w:val="007248DA"/>
    <w:rsid w:val="00724E04"/>
    <w:rsid w:val="00724EF4"/>
    <w:rsid w:val="0072525F"/>
    <w:rsid w:val="00725841"/>
    <w:rsid w:val="00727869"/>
    <w:rsid w:val="00731C35"/>
    <w:rsid w:val="00731CBB"/>
    <w:rsid w:val="00731FC6"/>
    <w:rsid w:val="00732041"/>
    <w:rsid w:val="0073232F"/>
    <w:rsid w:val="007334ED"/>
    <w:rsid w:val="00733A81"/>
    <w:rsid w:val="00733C27"/>
    <w:rsid w:val="00733C79"/>
    <w:rsid w:val="00734CD5"/>
    <w:rsid w:val="00734F24"/>
    <w:rsid w:val="00735880"/>
    <w:rsid w:val="00735B96"/>
    <w:rsid w:val="00735C09"/>
    <w:rsid w:val="00736301"/>
    <w:rsid w:val="00736413"/>
    <w:rsid w:val="0074077C"/>
    <w:rsid w:val="00740CF0"/>
    <w:rsid w:val="00740D70"/>
    <w:rsid w:val="007422E5"/>
    <w:rsid w:val="007425D4"/>
    <w:rsid w:val="0074422C"/>
    <w:rsid w:val="00744BE0"/>
    <w:rsid w:val="0074524F"/>
    <w:rsid w:val="0074614E"/>
    <w:rsid w:val="00746195"/>
    <w:rsid w:val="007508D4"/>
    <w:rsid w:val="00751633"/>
    <w:rsid w:val="00751939"/>
    <w:rsid w:val="00751B38"/>
    <w:rsid w:val="007529BD"/>
    <w:rsid w:val="0075306B"/>
    <w:rsid w:val="00753479"/>
    <w:rsid w:val="00753B9A"/>
    <w:rsid w:val="00753C45"/>
    <w:rsid w:val="00753CBF"/>
    <w:rsid w:val="00755ADC"/>
    <w:rsid w:val="00755F5D"/>
    <w:rsid w:val="00755F67"/>
    <w:rsid w:val="00757735"/>
    <w:rsid w:val="00757CB1"/>
    <w:rsid w:val="00760409"/>
    <w:rsid w:val="00760961"/>
    <w:rsid w:val="00762734"/>
    <w:rsid w:val="007628C8"/>
    <w:rsid w:val="0076307F"/>
    <w:rsid w:val="007631E1"/>
    <w:rsid w:val="00764289"/>
    <w:rsid w:val="0076473E"/>
    <w:rsid w:val="00765EA1"/>
    <w:rsid w:val="0076662F"/>
    <w:rsid w:val="0077085B"/>
    <w:rsid w:val="00771035"/>
    <w:rsid w:val="007710AC"/>
    <w:rsid w:val="007716AA"/>
    <w:rsid w:val="007719A3"/>
    <w:rsid w:val="007729FE"/>
    <w:rsid w:val="0077368F"/>
    <w:rsid w:val="00774149"/>
    <w:rsid w:val="00775B6F"/>
    <w:rsid w:val="00776DFE"/>
    <w:rsid w:val="00777985"/>
    <w:rsid w:val="00780504"/>
    <w:rsid w:val="00781046"/>
    <w:rsid w:val="007812AF"/>
    <w:rsid w:val="007813E7"/>
    <w:rsid w:val="00781AAC"/>
    <w:rsid w:val="0078336F"/>
    <w:rsid w:val="00784A39"/>
    <w:rsid w:val="00787813"/>
    <w:rsid w:val="00787918"/>
    <w:rsid w:val="00790C4B"/>
    <w:rsid w:val="00790CBE"/>
    <w:rsid w:val="00790CFE"/>
    <w:rsid w:val="00790D07"/>
    <w:rsid w:val="00790E24"/>
    <w:rsid w:val="00790ED1"/>
    <w:rsid w:val="007913F9"/>
    <w:rsid w:val="00791678"/>
    <w:rsid w:val="00791FAA"/>
    <w:rsid w:val="0079221A"/>
    <w:rsid w:val="00792E74"/>
    <w:rsid w:val="00794FD8"/>
    <w:rsid w:val="0079583B"/>
    <w:rsid w:val="00795EA2"/>
    <w:rsid w:val="007964DE"/>
    <w:rsid w:val="00796941"/>
    <w:rsid w:val="007969E8"/>
    <w:rsid w:val="007A0476"/>
    <w:rsid w:val="007A0AB3"/>
    <w:rsid w:val="007A1395"/>
    <w:rsid w:val="007A1460"/>
    <w:rsid w:val="007A1541"/>
    <w:rsid w:val="007A1DD2"/>
    <w:rsid w:val="007A1DE9"/>
    <w:rsid w:val="007A1F6B"/>
    <w:rsid w:val="007A2B13"/>
    <w:rsid w:val="007A33A7"/>
    <w:rsid w:val="007A4712"/>
    <w:rsid w:val="007A5226"/>
    <w:rsid w:val="007A543F"/>
    <w:rsid w:val="007A5691"/>
    <w:rsid w:val="007A5AA2"/>
    <w:rsid w:val="007A6E01"/>
    <w:rsid w:val="007B04E8"/>
    <w:rsid w:val="007B0668"/>
    <w:rsid w:val="007B2996"/>
    <w:rsid w:val="007B2F67"/>
    <w:rsid w:val="007B3848"/>
    <w:rsid w:val="007B4D90"/>
    <w:rsid w:val="007B4FA9"/>
    <w:rsid w:val="007B6812"/>
    <w:rsid w:val="007B7F82"/>
    <w:rsid w:val="007C02F5"/>
    <w:rsid w:val="007C0764"/>
    <w:rsid w:val="007C0A36"/>
    <w:rsid w:val="007C0ACC"/>
    <w:rsid w:val="007C0CC1"/>
    <w:rsid w:val="007C10A3"/>
    <w:rsid w:val="007C132A"/>
    <w:rsid w:val="007C1457"/>
    <w:rsid w:val="007C2ABE"/>
    <w:rsid w:val="007C407B"/>
    <w:rsid w:val="007C6601"/>
    <w:rsid w:val="007C67ED"/>
    <w:rsid w:val="007D0396"/>
    <w:rsid w:val="007D03B4"/>
    <w:rsid w:val="007D11D9"/>
    <w:rsid w:val="007D1CB5"/>
    <w:rsid w:val="007D20F3"/>
    <w:rsid w:val="007D24C6"/>
    <w:rsid w:val="007D250D"/>
    <w:rsid w:val="007D3782"/>
    <w:rsid w:val="007D3887"/>
    <w:rsid w:val="007D3F94"/>
    <w:rsid w:val="007D4301"/>
    <w:rsid w:val="007D47D7"/>
    <w:rsid w:val="007D4926"/>
    <w:rsid w:val="007D4E41"/>
    <w:rsid w:val="007D539A"/>
    <w:rsid w:val="007D743C"/>
    <w:rsid w:val="007D76E8"/>
    <w:rsid w:val="007E0D0A"/>
    <w:rsid w:val="007E230E"/>
    <w:rsid w:val="007E376C"/>
    <w:rsid w:val="007E4A9B"/>
    <w:rsid w:val="007E64B5"/>
    <w:rsid w:val="007E6F79"/>
    <w:rsid w:val="007E7BFC"/>
    <w:rsid w:val="007E7C9E"/>
    <w:rsid w:val="007F070C"/>
    <w:rsid w:val="007F08DE"/>
    <w:rsid w:val="007F09E1"/>
    <w:rsid w:val="007F0DAF"/>
    <w:rsid w:val="007F10F8"/>
    <w:rsid w:val="007F13D0"/>
    <w:rsid w:val="007F3020"/>
    <w:rsid w:val="007F3A9E"/>
    <w:rsid w:val="007F3FF8"/>
    <w:rsid w:val="007F4008"/>
    <w:rsid w:val="007F426C"/>
    <w:rsid w:val="007F47A7"/>
    <w:rsid w:val="007F56C4"/>
    <w:rsid w:val="007F6255"/>
    <w:rsid w:val="007F6474"/>
    <w:rsid w:val="007F648D"/>
    <w:rsid w:val="007F6A4D"/>
    <w:rsid w:val="007F7053"/>
    <w:rsid w:val="007F78A7"/>
    <w:rsid w:val="008016DA"/>
    <w:rsid w:val="00801A4C"/>
    <w:rsid w:val="00802043"/>
    <w:rsid w:val="00802468"/>
    <w:rsid w:val="00803C19"/>
    <w:rsid w:val="00804323"/>
    <w:rsid w:val="008043C9"/>
    <w:rsid w:val="008044A4"/>
    <w:rsid w:val="0080557A"/>
    <w:rsid w:val="0080582C"/>
    <w:rsid w:val="00810428"/>
    <w:rsid w:val="008106B1"/>
    <w:rsid w:val="00810997"/>
    <w:rsid w:val="00811788"/>
    <w:rsid w:val="00813329"/>
    <w:rsid w:val="0081338D"/>
    <w:rsid w:val="00814035"/>
    <w:rsid w:val="008140E7"/>
    <w:rsid w:val="0081663A"/>
    <w:rsid w:val="008167B6"/>
    <w:rsid w:val="00816E48"/>
    <w:rsid w:val="00817E14"/>
    <w:rsid w:val="00821E5E"/>
    <w:rsid w:val="00822135"/>
    <w:rsid w:val="008221E7"/>
    <w:rsid w:val="00822635"/>
    <w:rsid w:val="00822679"/>
    <w:rsid w:val="008228E6"/>
    <w:rsid w:val="0082415D"/>
    <w:rsid w:val="00824347"/>
    <w:rsid w:val="008251B3"/>
    <w:rsid w:val="00825B10"/>
    <w:rsid w:val="00825BAE"/>
    <w:rsid w:val="00826761"/>
    <w:rsid w:val="00827838"/>
    <w:rsid w:val="00827D8A"/>
    <w:rsid w:val="00830E19"/>
    <w:rsid w:val="008311D3"/>
    <w:rsid w:val="00832290"/>
    <w:rsid w:val="0083317F"/>
    <w:rsid w:val="00833B2D"/>
    <w:rsid w:val="00833F2E"/>
    <w:rsid w:val="00834326"/>
    <w:rsid w:val="008343C3"/>
    <w:rsid w:val="00834507"/>
    <w:rsid w:val="00834597"/>
    <w:rsid w:val="00834AC2"/>
    <w:rsid w:val="00834D03"/>
    <w:rsid w:val="008353C3"/>
    <w:rsid w:val="00835605"/>
    <w:rsid w:val="0083578E"/>
    <w:rsid w:val="00835817"/>
    <w:rsid w:val="00835BCD"/>
    <w:rsid w:val="00835CA9"/>
    <w:rsid w:val="00835E5E"/>
    <w:rsid w:val="00836228"/>
    <w:rsid w:val="00836598"/>
    <w:rsid w:val="00836677"/>
    <w:rsid w:val="0083700A"/>
    <w:rsid w:val="00837C41"/>
    <w:rsid w:val="00840284"/>
    <w:rsid w:val="00840C2D"/>
    <w:rsid w:val="00840D2D"/>
    <w:rsid w:val="00840FF4"/>
    <w:rsid w:val="00841E9B"/>
    <w:rsid w:val="00842B3B"/>
    <w:rsid w:val="00843AAB"/>
    <w:rsid w:val="0084508F"/>
    <w:rsid w:val="008453EA"/>
    <w:rsid w:val="00845404"/>
    <w:rsid w:val="00845BB6"/>
    <w:rsid w:val="00847539"/>
    <w:rsid w:val="00847CE5"/>
    <w:rsid w:val="00850E15"/>
    <w:rsid w:val="0085128E"/>
    <w:rsid w:val="0085173D"/>
    <w:rsid w:val="00852665"/>
    <w:rsid w:val="008528D1"/>
    <w:rsid w:val="008530B0"/>
    <w:rsid w:val="008533B9"/>
    <w:rsid w:val="00853403"/>
    <w:rsid w:val="00853671"/>
    <w:rsid w:val="0085515E"/>
    <w:rsid w:val="008553B3"/>
    <w:rsid w:val="008557D6"/>
    <w:rsid w:val="00855885"/>
    <w:rsid w:val="00855DA1"/>
    <w:rsid w:val="00856899"/>
    <w:rsid w:val="00856CC8"/>
    <w:rsid w:val="0085715A"/>
    <w:rsid w:val="008571AD"/>
    <w:rsid w:val="00857D3B"/>
    <w:rsid w:val="00860D2D"/>
    <w:rsid w:val="0086303D"/>
    <w:rsid w:val="0086316B"/>
    <w:rsid w:val="00864CC4"/>
    <w:rsid w:val="008653AF"/>
    <w:rsid w:val="0086586B"/>
    <w:rsid w:val="008664ED"/>
    <w:rsid w:val="00866C0A"/>
    <w:rsid w:val="00866FC4"/>
    <w:rsid w:val="00870701"/>
    <w:rsid w:val="00870A5F"/>
    <w:rsid w:val="00870BDF"/>
    <w:rsid w:val="00870CC4"/>
    <w:rsid w:val="00870DD9"/>
    <w:rsid w:val="008724CB"/>
    <w:rsid w:val="0087352E"/>
    <w:rsid w:val="00873C1D"/>
    <w:rsid w:val="008744DD"/>
    <w:rsid w:val="00875504"/>
    <w:rsid w:val="008757AA"/>
    <w:rsid w:val="008759EA"/>
    <w:rsid w:val="00875F52"/>
    <w:rsid w:val="008772EB"/>
    <w:rsid w:val="00880359"/>
    <w:rsid w:val="008804C4"/>
    <w:rsid w:val="0088264F"/>
    <w:rsid w:val="00882D1C"/>
    <w:rsid w:val="00883522"/>
    <w:rsid w:val="00883EFA"/>
    <w:rsid w:val="008848F9"/>
    <w:rsid w:val="00885376"/>
    <w:rsid w:val="00885D33"/>
    <w:rsid w:val="00886101"/>
    <w:rsid w:val="0088645A"/>
    <w:rsid w:val="00886A3C"/>
    <w:rsid w:val="008872C5"/>
    <w:rsid w:val="00887713"/>
    <w:rsid w:val="00887BEB"/>
    <w:rsid w:val="0089018A"/>
    <w:rsid w:val="00890425"/>
    <w:rsid w:val="00890E01"/>
    <w:rsid w:val="0089178F"/>
    <w:rsid w:val="00891A01"/>
    <w:rsid w:val="00892C37"/>
    <w:rsid w:val="0089447A"/>
    <w:rsid w:val="008946CA"/>
    <w:rsid w:val="008952C3"/>
    <w:rsid w:val="00896181"/>
    <w:rsid w:val="00897001"/>
    <w:rsid w:val="008A0B98"/>
    <w:rsid w:val="008A0E4F"/>
    <w:rsid w:val="008A1188"/>
    <w:rsid w:val="008A1CEE"/>
    <w:rsid w:val="008A1E8F"/>
    <w:rsid w:val="008A226B"/>
    <w:rsid w:val="008A321D"/>
    <w:rsid w:val="008A3B84"/>
    <w:rsid w:val="008A3BA7"/>
    <w:rsid w:val="008A3D12"/>
    <w:rsid w:val="008A5701"/>
    <w:rsid w:val="008A6169"/>
    <w:rsid w:val="008A68CD"/>
    <w:rsid w:val="008A6B20"/>
    <w:rsid w:val="008A6C3D"/>
    <w:rsid w:val="008A6E3F"/>
    <w:rsid w:val="008A7B34"/>
    <w:rsid w:val="008A7B45"/>
    <w:rsid w:val="008A7DCE"/>
    <w:rsid w:val="008A7DE5"/>
    <w:rsid w:val="008B117D"/>
    <w:rsid w:val="008B189D"/>
    <w:rsid w:val="008B1B73"/>
    <w:rsid w:val="008B2A99"/>
    <w:rsid w:val="008B3204"/>
    <w:rsid w:val="008B3525"/>
    <w:rsid w:val="008B3EE2"/>
    <w:rsid w:val="008B4E65"/>
    <w:rsid w:val="008B583C"/>
    <w:rsid w:val="008B598F"/>
    <w:rsid w:val="008B6790"/>
    <w:rsid w:val="008B67F1"/>
    <w:rsid w:val="008B68CD"/>
    <w:rsid w:val="008B6940"/>
    <w:rsid w:val="008B6953"/>
    <w:rsid w:val="008C0A8E"/>
    <w:rsid w:val="008C111F"/>
    <w:rsid w:val="008C1AE9"/>
    <w:rsid w:val="008C1C37"/>
    <w:rsid w:val="008C2FB9"/>
    <w:rsid w:val="008C34BB"/>
    <w:rsid w:val="008C35C6"/>
    <w:rsid w:val="008C364C"/>
    <w:rsid w:val="008C4067"/>
    <w:rsid w:val="008C6170"/>
    <w:rsid w:val="008C7377"/>
    <w:rsid w:val="008C7D6E"/>
    <w:rsid w:val="008C7E06"/>
    <w:rsid w:val="008CBB5A"/>
    <w:rsid w:val="008D0663"/>
    <w:rsid w:val="008D0734"/>
    <w:rsid w:val="008D15EB"/>
    <w:rsid w:val="008D1753"/>
    <w:rsid w:val="008D1B77"/>
    <w:rsid w:val="008D1D92"/>
    <w:rsid w:val="008D4BF7"/>
    <w:rsid w:val="008D4C73"/>
    <w:rsid w:val="008D521A"/>
    <w:rsid w:val="008D59CB"/>
    <w:rsid w:val="008D71A3"/>
    <w:rsid w:val="008D7D3B"/>
    <w:rsid w:val="008E26FD"/>
    <w:rsid w:val="008E28DE"/>
    <w:rsid w:val="008E2F83"/>
    <w:rsid w:val="008E3378"/>
    <w:rsid w:val="008E3EB3"/>
    <w:rsid w:val="008E4202"/>
    <w:rsid w:val="008E42E0"/>
    <w:rsid w:val="008E43EE"/>
    <w:rsid w:val="008E49D8"/>
    <w:rsid w:val="008E52D4"/>
    <w:rsid w:val="008E54CB"/>
    <w:rsid w:val="008E6A88"/>
    <w:rsid w:val="008E6ECD"/>
    <w:rsid w:val="008E733D"/>
    <w:rsid w:val="008E7382"/>
    <w:rsid w:val="008E7912"/>
    <w:rsid w:val="008F0A14"/>
    <w:rsid w:val="008F1E40"/>
    <w:rsid w:val="008F1FDC"/>
    <w:rsid w:val="008F24A4"/>
    <w:rsid w:val="008F3BBF"/>
    <w:rsid w:val="008F40EA"/>
    <w:rsid w:val="008F45C5"/>
    <w:rsid w:val="008F5383"/>
    <w:rsid w:val="008F640F"/>
    <w:rsid w:val="008F6DC3"/>
    <w:rsid w:val="008F7B99"/>
    <w:rsid w:val="008F7CB1"/>
    <w:rsid w:val="008F7D27"/>
    <w:rsid w:val="0090006D"/>
    <w:rsid w:val="009000FE"/>
    <w:rsid w:val="009003F7"/>
    <w:rsid w:val="0090077B"/>
    <w:rsid w:val="0090120C"/>
    <w:rsid w:val="009014A3"/>
    <w:rsid w:val="00901521"/>
    <w:rsid w:val="00901D07"/>
    <w:rsid w:val="00902AFE"/>
    <w:rsid w:val="009032AB"/>
    <w:rsid w:val="00904FA5"/>
    <w:rsid w:val="00906271"/>
    <w:rsid w:val="0090630E"/>
    <w:rsid w:val="00906949"/>
    <w:rsid w:val="0090707B"/>
    <w:rsid w:val="009078E6"/>
    <w:rsid w:val="0091009F"/>
    <w:rsid w:val="00911D40"/>
    <w:rsid w:val="00911FB1"/>
    <w:rsid w:val="009126EF"/>
    <w:rsid w:val="00912F44"/>
    <w:rsid w:val="009131A7"/>
    <w:rsid w:val="009131B6"/>
    <w:rsid w:val="009143BB"/>
    <w:rsid w:val="009145A0"/>
    <w:rsid w:val="0091641C"/>
    <w:rsid w:val="00917186"/>
    <w:rsid w:val="009179D0"/>
    <w:rsid w:val="00917D40"/>
    <w:rsid w:val="00917DD6"/>
    <w:rsid w:val="00920A9D"/>
    <w:rsid w:val="009215DB"/>
    <w:rsid w:val="00921F2B"/>
    <w:rsid w:val="00922324"/>
    <w:rsid w:val="0092279F"/>
    <w:rsid w:val="00922DAE"/>
    <w:rsid w:val="009234E2"/>
    <w:rsid w:val="0092367D"/>
    <w:rsid w:val="009239BC"/>
    <w:rsid w:val="00924029"/>
    <w:rsid w:val="00924076"/>
    <w:rsid w:val="0092424B"/>
    <w:rsid w:val="00924376"/>
    <w:rsid w:val="00924421"/>
    <w:rsid w:val="0092486D"/>
    <w:rsid w:val="00924BE7"/>
    <w:rsid w:val="009263BA"/>
    <w:rsid w:val="00926572"/>
    <w:rsid w:val="009277C8"/>
    <w:rsid w:val="00930AFE"/>
    <w:rsid w:val="00930BB3"/>
    <w:rsid w:val="00931844"/>
    <w:rsid w:val="00932083"/>
    <w:rsid w:val="00932751"/>
    <w:rsid w:val="00933352"/>
    <w:rsid w:val="0093393C"/>
    <w:rsid w:val="009339FF"/>
    <w:rsid w:val="00935D0A"/>
    <w:rsid w:val="00936311"/>
    <w:rsid w:val="009367BB"/>
    <w:rsid w:val="009367DF"/>
    <w:rsid w:val="00936A23"/>
    <w:rsid w:val="00936BD6"/>
    <w:rsid w:val="00936D51"/>
    <w:rsid w:val="00937915"/>
    <w:rsid w:val="00937E20"/>
    <w:rsid w:val="00940102"/>
    <w:rsid w:val="00940330"/>
    <w:rsid w:val="00940C45"/>
    <w:rsid w:val="00940EA9"/>
    <w:rsid w:val="00940F82"/>
    <w:rsid w:val="00941783"/>
    <w:rsid w:val="00941EEB"/>
    <w:rsid w:val="00942D65"/>
    <w:rsid w:val="009431BB"/>
    <w:rsid w:val="00943E4E"/>
    <w:rsid w:val="00944C57"/>
    <w:rsid w:val="00945A15"/>
    <w:rsid w:val="00945AA5"/>
    <w:rsid w:val="0094652A"/>
    <w:rsid w:val="00946A5C"/>
    <w:rsid w:val="009475C5"/>
    <w:rsid w:val="00947F31"/>
    <w:rsid w:val="009494F4"/>
    <w:rsid w:val="00950172"/>
    <w:rsid w:val="00950AC4"/>
    <w:rsid w:val="00951498"/>
    <w:rsid w:val="00952210"/>
    <w:rsid w:val="00952B77"/>
    <w:rsid w:val="00952BB7"/>
    <w:rsid w:val="00952C38"/>
    <w:rsid w:val="009538AA"/>
    <w:rsid w:val="00953E5A"/>
    <w:rsid w:val="0095636D"/>
    <w:rsid w:val="009566F9"/>
    <w:rsid w:val="00956B04"/>
    <w:rsid w:val="0095701F"/>
    <w:rsid w:val="00957333"/>
    <w:rsid w:val="009577AB"/>
    <w:rsid w:val="0095794C"/>
    <w:rsid w:val="00957BA4"/>
    <w:rsid w:val="00960560"/>
    <w:rsid w:val="0096070D"/>
    <w:rsid w:val="00960EE5"/>
    <w:rsid w:val="009613FA"/>
    <w:rsid w:val="009616E0"/>
    <w:rsid w:val="009623F7"/>
    <w:rsid w:val="00962623"/>
    <w:rsid w:val="0096291A"/>
    <w:rsid w:val="00962F1A"/>
    <w:rsid w:val="00963653"/>
    <w:rsid w:val="00963C6C"/>
    <w:rsid w:val="00963E8B"/>
    <w:rsid w:val="00964101"/>
    <w:rsid w:val="00964407"/>
    <w:rsid w:val="00964479"/>
    <w:rsid w:val="00965D9D"/>
    <w:rsid w:val="00965EAD"/>
    <w:rsid w:val="00966675"/>
    <w:rsid w:val="00967102"/>
    <w:rsid w:val="009709E1"/>
    <w:rsid w:val="00971CF6"/>
    <w:rsid w:val="00972086"/>
    <w:rsid w:val="00972A18"/>
    <w:rsid w:val="00973309"/>
    <w:rsid w:val="009739F4"/>
    <w:rsid w:val="00973A7F"/>
    <w:rsid w:val="0097621E"/>
    <w:rsid w:val="009762FE"/>
    <w:rsid w:val="009765BE"/>
    <w:rsid w:val="009766D8"/>
    <w:rsid w:val="00976993"/>
    <w:rsid w:val="009779BD"/>
    <w:rsid w:val="0097F7C6"/>
    <w:rsid w:val="009800BB"/>
    <w:rsid w:val="0098022E"/>
    <w:rsid w:val="00980ADA"/>
    <w:rsid w:val="00981493"/>
    <w:rsid w:val="00981C20"/>
    <w:rsid w:val="00981CB6"/>
    <w:rsid w:val="009824DB"/>
    <w:rsid w:val="009828D4"/>
    <w:rsid w:val="00982B8C"/>
    <w:rsid w:val="00982F06"/>
    <w:rsid w:val="00983E75"/>
    <w:rsid w:val="009844EA"/>
    <w:rsid w:val="00984B20"/>
    <w:rsid w:val="00984B6F"/>
    <w:rsid w:val="00986E35"/>
    <w:rsid w:val="009877BA"/>
    <w:rsid w:val="009879E2"/>
    <w:rsid w:val="00987CC8"/>
    <w:rsid w:val="0099011B"/>
    <w:rsid w:val="00990515"/>
    <w:rsid w:val="00990791"/>
    <w:rsid w:val="00991403"/>
    <w:rsid w:val="00991890"/>
    <w:rsid w:val="00991CBE"/>
    <w:rsid w:val="00992B4B"/>
    <w:rsid w:val="009930A2"/>
    <w:rsid w:val="009930CE"/>
    <w:rsid w:val="009933AD"/>
    <w:rsid w:val="009934E0"/>
    <w:rsid w:val="009943A9"/>
    <w:rsid w:val="00994BC8"/>
    <w:rsid w:val="00994CE6"/>
    <w:rsid w:val="009950DF"/>
    <w:rsid w:val="00995549"/>
    <w:rsid w:val="009960E6"/>
    <w:rsid w:val="009972F6"/>
    <w:rsid w:val="00997F2E"/>
    <w:rsid w:val="009A0596"/>
    <w:rsid w:val="009A3548"/>
    <w:rsid w:val="009A3BDC"/>
    <w:rsid w:val="009A458B"/>
    <w:rsid w:val="009A4D4E"/>
    <w:rsid w:val="009A6F4F"/>
    <w:rsid w:val="009A72B4"/>
    <w:rsid w:val="009B02B5"/>
    <w:rsid w:val="009B0EC5"/>
    <w:rsid w:val="009B13B2"/>
    <w:rsid w:val="009B1CAF"/>
    <w:rsid w:val="009B21C7"/>
    <w:rsid w:val="009B24F9"/>
    <w:rsid w:val="009B269E"/>
    <w:rsid w:val="009B3DC0"/>
    <w:rsid w:val="009B457C"/>
    <w:rsid w:val="009B4ABD"/>
    <w:rsid w:val="009B5194"/>
    <w:rsid w:val="009B51FA"/>
    <w:rsid w:val="009B673D"/>
    <w:rsid w:val="009B6776"/>
    <w:rsid w:val="009B7B48"/>
    <w:rsid w:val="009C01CD"/>
    <w:rsid w:val="009C0783"/>
    <w:rsid w:val="009C088A"/>
    <w:rsid w:val="009C2831"/>
    <w:rsid w:val="009C2D0A"/>
    <w:rsid w:val="009C37A1"/>
    <w:rsid w:val="009C4136"/>
    <w:rsid w:val="009C4904"/>
    <w:rsid w:val="009C490A"/>
    <w:rsid w:val="009C4958"/>
    <w:rsid w:val="009C5056"/>
    <w:rsid w:val="009C5380"/>
    <w:rsid w:val="009C5818"/>
    <w:rsid w:val="009C5E36"/>
    <w:rsid w:val="009C5EAD"/>
    <w:rsid w:val="009C6EF6"/>
    <w:rsid w:val="009C6FD0"/>
    <w:rsid w:val="009C7D73"/>
    <w:rsid w:val="009D0618"/>
    <w:rsid w:val="009D19E4"/>
    <w:rsid w:val="009D2395"/>
    <w:rsid w:val="009D3086"/>
    <w:rsid w:val="009D3202"/>
    <w:rsid w:val="009D3931"/>
    <w:rsid w:val="009D3B19"/>
    <w:rsid w:val="009D3B47"/>
    <w:rsid w:val="009D3C8C"/>
    <w:rsid w:val="009D4055"/>
    <w:rsid w:val="009D4570"/>
    <w:rsid w:val="009D70F5"/>
    <w:rsid w:val="009D7167"/>
    <w:rsid w:val="009D7A66"/>
    <w:rsid w:val="009E0386"/>
    <w:rsid w:val="009E1199"/>
    <w:rsid w:val="009E12B5"/>
    <w:rsid w:val="009E1978"/>
    <w:rsid w:val="009E1D18"/>
    <w:rsid w:val="009E2425"/>
    <w:rsid w:val="009E27E0"/>
    <w:rsid w:val="009E2997"/>
    <w:rsid w:val="009E4883"/>
    <w:rsid w:val="009E6126"/>
    <w:rsid w:val="009E65C1"/>
    <w:rsid w:val="009E6EF1"/>
    <w:rsid w:val="009E718E"/>
    <w:rsid w:val="009F0569"/>
    <w:rsid w:val="009F271F"/>
    <w:rsid w:val="009F2F1E"/>
    <w:rsid w:val="009F38D1"/>
    <w:rsid w:val="009F39C8"/>
    <w:rsid w:val="009F3D01"/>
    <w:rsid w:val="009F3FF7"/>
    <w:rsid w:val="009F490C"/>
    <w:rsid w:val="009F4E1B"/>
    <w:rsid w:val="009F5254"/>
    <w:rsid w:val="009F6D0E"/>
    <w:rsid w:val="00A00017"/>
    <w:rsid w:val="00A005A2"/>
    <w:rsid w:val="00A017E6"/>
    <w:rsid w:val="00A01AAA"/>
    <w:rsid w:val="00A01C69"/>
    <w:rsid w:val="00A022E4"/>
    <w:rsid w:val="00A026D3"/>
    <w:rsid w:val="00A02911"/>
    <w:rsid w:val="00A040AB"/>
    <w:rsid w:val="00A05667"/>
    <w:rsid w:val="00A06CE6"/>
    <w:rsid w:val="00A07B12"/>
    <w:rsid w:val="00A10F4C"/>
    <w:rsid w:val="00A11934"/>
    <w:rsid w:val="00A12E2D"/>
    <w:rsid w:val="00A13AE6"/>
    <w:rsid w:val="00A1406B"/>
    <w:rsid w:val="00A146DE"/>
    <w:rsid w:val="00A14D84"/>
    <w:rsid w:val="00A154B9"/>
    <w:rsid w:val="00A155EF"/>
    <w:rsid w:val="00A170C1"/>
    <w:rsid w:val="00A171D4"/>
    <w:rsid w:val="00A174A2"/>
    <w:rsid w:val="00A177EF"/>
    <w:rsid w:val="00A17B65"/>
    <w:rsid w:val="00A17EB5"/>
    <w:rsid w:val="00A20619"/>
    <w:rsid w:val="00A20DDC"/>
    <w:rsid w:val="00A21BA4"/>
    <w:rsid w:val="00A229CD"/>
    <w:rsid w:val="00A24072"/>
    <w:rsid w:val="00A248F0"/>
    <w:rsid w:val="00A24F06"/>
    <w:rsid w:val="00A2651A"/>
    <w:rsid w:val="00A267A0"/>
    <w:rsid w:val="00A26BCB"/>
    <w:rsid w:val="00A26C39"/>
    <w:rsid w:val="00A27DE1"/>
    <w:rsid w:val="00A312E7"/>
    <w:rsid w:val="00A31439"/>
    <w:rsid w:val="00A316B2"/>
    <w:rsid w:val="00A31800"/>
    <w:rsid w:val="00A318FD"/>
    <w:rsid w:val="00A31EBD"/>
    <w:rsid w:val="00A32401"/>
    <w:rsid w:val="00A32EAC"/>
    <w:rsid w:val="00A348FD"/>
    <w:rsid w:val="00A3511D"/>
    <w:rsid w:val="00A354A6"/>
    <w:rsid w:val="00A354DE"/>
    <w:rsid w:val="00A35FDF"/>
    <w:rsid w:val="00A369F1"/>
    <w:rsid w:val="00A36D16"/>
    <w:rsid w:val="00A37670"/>
    <w:rsid w:val="00A37798"/>
    <w:rsid w:val="00A37E1B"/>
    <w:rsid w:val="00A404D3"/>
    <w:rsid w:val="00A405B8"/>
    <w:rsid w:val="00A40E97"/>
    <w:rsid w:val="00A40F71"/>
    <w:rsid w:val="00A41450"/>
    <w:rsid w:val="00A4283D"/>
    <w:rsid w:val="00A42C4E"/>
    <w:rsid w:val="00A444D7"/>
    <w:rsid w:val="00A4464A"/>
    <w:rsid w:val="00A4492B"/>
    <w:rsid w:val="00A44F04"/>
    <w:rsid w:val="00A47015"/>
    <w:rsid w:val="00A47CB6"/>
    <w:rsid w:val="00A5018A"/>
    <w:rsid w:val="00A503F5"/>
    <w:rsid w:val="00A50EA4"/>
    <w:rsid w:val="00A510DF"/>
    <w:rsid w:val="00A5118E"/>
    <w:rsid w:val="00A5197E"/>
    <w:rsid w:val="00A5240A"/>
    <w:rsid w:val="00A526FA"/>
    <w:rsid w:val="00A52A3A"/>
    <w:rsid w:val="00A52C4A"/>
    <w:rsid w:val="00A53176"/>
    <w:rsid w:val="00A534F6"/>
    <w:rsid w:val="00A53D0E"/>
    <w:rsid w:val="00A54BB7"/>
    <w:rsid w:val="00A54BB9"/>
    <w:rsid w:val="00A555B4"/>
    <w:rsid w:val="00A55605"/>
    <w:rsid w:val="00A55AAD"/>
    <w:rsid w:val="00A55BD2"/>
    <w:rsid w:val="00A563E8"/>
    <w:rsid w:val="00A56600"/>
    <w:rsid w:val="00A57707"/>
    <w:rsid w:val="00A57AAB"/>
    <w:rsid w:val="00A57C81"/>
    <w:rsid w:val="00A60297"/>
    <w:rsid w:val="00A60723"/>
    <w:rsid w:val="00A60878"/>
    <w:rsid w:val="00A60FD4"/>
    <w:rsid w:val="00A61391"/>
    <w:rsid w:val="00A624D0"/>
    <w:rsid w:val="00A6272D"/>
    <w:rsid w:val="00A62895"/>
    <w:rsid w:val="00A628C7"/>
    <w:rsid w:val="00A63C53"/>
    <w:rsid w:val="00A678A0"/>
    <w:rsid w:val="00A67F82"/>
    <w:rsid w:val="00A70812"/>
    <w:rsid w:val="00A70E22"/>
    <w:rsid w:val="00A716B1"/>
    <w:rsid w:val="00A7216B"/>
    <w:rsid w:val="00A7242E"/>
    <w:rsid w:val="00A72A1E"/>
    <w:rsid w:val="00A72F48"/>
    <w:rsid w:val="00A73D09"/>
    <w:rsid w:val="00A74651"/>
    <w:rsid w:val="00A7495E"/>
    <w:rsid w:val="00A750F5"/>
    <w:rsid w:val="00A75AE4"/>
    <w:rsid w:val="00A7627E"/>
    <w:rsid w:val="00A7679D"/>
    <w:rsid w:val="00A769C1"/>
    <w:rsid w:val="00A76FAD"/>
    <w:rsid w:val="00A7779A"/>
    <w:rsid w:val="00A7789D"/>
    <w:rsid w:val="00A812DD"/>
    <w:rsid w:val="00A81B9B"/>
    <w:rsid w:val="00A81D5F"/>
    <w:rsid w:val="00A85383"/>
    <w:rsid w:val="00A85973"/>
    <w:rsid w:val="00A875A0"/>
    <w:rsid w:val="00A87732"/>
    <w:rsid w:val="00A90B46"/>
    <w:rsid w:val="00A91413"/>
    <w:rsid w:val="00A91B18"/>
    <w:rsid w:val="00A91B64"/>
    <w:rsid w:val="00A91F44"/>
    <w:rsid w:val="00A92800"/>
    <w:rsid w:val="00A93289"/>
    <w:rsid w:val="00A94854"/>
    <w:rsid w:val="00A94A78"/>
    <w:rsid w:val="00A95AE6"/>
    <w:rsid w:val="00A9744B"/>
    <w:rsid w:val="00A97F31"/>
    <w:rsid w:val="00AA0293"/>
    <w:rsid w:val="00AA0A6E"/>
    <w:rsid w:val="00AA0B5E"/>
    <w:rsid w:val="00AA2363"/>
    <w:rsid w:val="00AA292F"/>
    <w:rsid w:val="00AA294C"/>
    <w:rsid w:val="00AA3175"/>
    <w:rsid w:val="00AA4649"/>
    <w:rsid w:val="00AA6C00"/>
    <w:rsid w:val="00AA7630"/>
    <w:rsid w:val="00AA7B12"/>
    <w:rsid w:val="00AB02A6"/>
    <w:rsid w:val="00AB06BC"/>
    <w:rsid w:val="00AB0ABA"/>
    <w:rsid w:val="00AB12ED"/>
    <w:rsid w:val="00AB168D"/>
    <w:rsid w:val="00AB1B99"/>
    <w:rsid w:val="00AB2C82"/>
    <w:rsid w:val="00AB352A"/>
    <w:rsid w:val="00AB3F15"/>
    <w:rsid w:val="00AB42C5"/>
    <w:rsid w:val="00AB4EF4"/>
    <w:rsid w:val="00AB5A6C"/>
    <w:rsid w:val="00AB705B"/>
    <w:rsid w:val="00AB774A"/>
    <w:rsid w:val="00AB7DA6"/>
    <w:rsid w:val="00AC01EA"/>
    <w:rsid w:val="00AC0B28"/>
    <w:rsid w:val="00AC0BB8"/>
    <w:rsid w:val="00AC0D10"/>
    <w:rsid w:val="00AC0E57"/>
    <w:rsid w:val="00AC15E9"/>
    <w:rsid w:val="00AC162B"/>
    <w:rsid w:val="00AC19A3"/>
    <w:rsid w:val="00AC21B1"/>
    <w:rsid w:val="00AC3B3C"/>
    <w:rsid w:val="00AC3C8B"/>
    <w:rsid w:val="00AC3FA3"/>
    <w:rsid w:val="00AC515F"/>
    <w:rsid w:val="00AC5650"/>
    <w:rsid w:val="00AC611A"/>
    <w:rsid w:val="00AC619D"/>
    <w:rsid w:val="00AC6269"/>
    <w:rsid w:val="00AC73BC"/>
    <w:rsid w:val="00AC7638"/>
    <w:rsid w:val="00AD0176"/>
    <w:rsid w:val="00AD0D3A"/>
    <w:rsid w:val="00AD1BA6"/>
    <w:rsid w:val="00AD1C70"/>
    <w:rsid w:val="00AD1FAA"/>
    <w:rsid w:val="00AD2E93"/>
    <w:rsid w:val="00AD3629"/>
    <w:rsid w:val="00AD3C45"/>
    <w:rsid w:val="00AD3FFE"/>
    <w:rsid w:val="00AD472E"/>
    <w:rsid w:val="00AD4D79"/>
    <w:rsid w:val="00AD53AE"/>
    <w:rsid w:val="00AD5D4C"/>
    <w:rsid w:val="00AD7C1B"/>
    <w:rsid w:val="00AE186D"/>
    <w:rsid w:val="00AE1EDD"/>
    <w:rsid w:val="00AE21C6"/>
    <w:rsid w:val="00AE2984"/>
    <w:rsid w:val="00AE3302"/>
    <w:rsid w:val="00AE3F4E"/>
    <w:rsid w:val="00AE467A"/>
    <w:rsid w:val="00AE5908"/>
    <w:rsid w:val="00AE5D29"/>
    <w:rsid w:val="00AE5E6E"/>
    <w:rsid w:val="00AE61A8"/>
    <w:rsid w:val="00AE7414"/>
    <w:rsid w:val="00AE7923"/>
    <w:rsid w:val="00AF00CF"/>
    <w:rsid w:val="00AF0457"/>
    <w:rsid w:val="00AF095F"/>
    <w:rsid w:val="00AF1001"/>
    <w:rsid w:val="00AF1A3F"/>
    <w:rsid w:val="00AF1E3A"/>
    <w:rsid w:val="00AF2242"/>
    <w:rsid w:val="00AF28A3"/>
    <w:rsid w:val="00AF2F86"/>
    <w:rsid w:val="00AF3549"/>
    <w:rsid w:val="00AF48D7"/>
    <w:rsid w:val="00AF4A03"/>
    <w:rsid w:val="00AF680B"/>
    <w:rsid w:val="00AF6E3D"/>
    <w:rsid w:val="00AF7C7B"/>
    <w:rsid w:val="00B00300"/>
    <w:rsid w:val="00B01D95"/>
    <w:rsid w:val="00B03390"/>
    <w:rsid w:val="00B033E8"/>
    <w:rsid w:val="00B038AF"/>
    <w:rsid w:val="00B03FF2"/>
    <w:rsid w:val="00B04B0E"/>
    <w:rsid w:val="00B050EA"/>
    <w:rsid w:val="00B057F3"/>
    <w:rsid w:val="00B06096"/>
    <w:rsid w:val="00B0611D"/>
    <w:rsid w:val="00B06277"/>
    <w:rsid w:val="00B066C3"/>
    <w:rsid w:val="00B06FEB"/>
    <w:rsid w:val="00B076FB"/>
    <w:rsid w:val="00B077E9"/>
    <w:rsid w:val="00B0782B"/>
    <w:rsid w:val="00B07B4A"/>
    <w:rsid w:val="00B07D86"/>
    <w:rsid w:val="00B07E71"/>
    <w:rsid w:val="00B10DDD"/>
    <w:rsid w:val="00B1132B"/>
    <w:rsid w:val="00B1172C"/>
    <w:rsid w:val="00B11A91"/>
    <w:rsid w:val="00B14083"/>
    <w:rsid w:val="00B14DA6"/>
    <w:rsid w:val="00B166BE"/>
    <w:rsid w:val="00B16EC6"/>
    <w:rsid w:val="00B17689"/>
    <w:rsid w:val="00B17DAC"/>
    <w:rsid w:val="00B202FE"/>
    <w:rsid w:val="00B2046C"/>
    <w:rsid w:val="00B20DC1"/>
    <w:rsid w:val="00B21B5B"/>
    <w:rsid w:val="00B21D28"/>
    <w:rsid w:val="00B23464"/>
    <w:rsid w:val="00B23784"/>
    <w:rsid w:val="00B23821"/>
    <w:rsid w:val="00B248DA"/>
    <w:rsid w:val="00B24AAD"/>
    <w:rsid w:val="00B24B2A"/>
    <w:rsid w:val="00B25A38"/>
    <w:rsid w:val="00B27B5F"/>
    <w:rsid w:val="00B27B78"/>
    <w:rsid w:val="00B31B04"/>
    <w:rsid w:val="00B32064"/>
    <w:rsid w:val="00B344E0"/>
    <w:rsid w:val="00B348A7"/>
    <w:rsid w:val="00B35133"/>
    <w:rsid w:val="00B3584F"/>
    <w:rsid w:val="00B35E3E"/>
    <w:rsid w:val="00B35EE4"/>
    <w:rsid w:val="00B361D3"/>
    <w:rsid w:val="00B36704"/>
    <w:rsid w:val="00B369DD"/>
    <w:rsid w:val="00B36D3B"/>
    <w:rsid w:val="00B36FE8"/>
    <w:rsid w:val="00B370DF"/>
    <w:rsid w:val="00B3724D"/>
    <w:rsid w:val="00B40A4B"/>
    <w:rsid w:val="00B41681"/>
    <w:rsid w:val="00B42447"/>
    <w:rsid w:val="00B42DE9"/>
    <w:rsid w:val="00B43C8F"/>
    <w:rsid w:val="00B44096"/>
    <w:rsid w:val="00B446E4"/>
    <w:rsid w:val="00B45CC8"/>
    <w:rsid w:val="00B46667"/>
    <w:rsid w:val="00B47043"/>
    <w:rsid w:val="00B47969"/>
    <w:rsid w:val="00B50572"/>
    <w:rsid w:val="00B50CC1"/>
    <w:rsid w:val="00B51D98"/>
    <w:rsid w:val="00B51F4D"/>
    <w:rsid w:val="00B5322C"/>
    <w:rsid w:val="00B542A2"/>
    <w:rsid w:val="00B548D1"/>
    <w:rsid w:val="00B54A3D"/>
    <w:rsid w:val="00B54F2C"/>
    <w:rsid w:val="00B5580F"/>
    <w:rsid w:val="00B5602B"/>
    <w:rsid w:val="00B563B6"/>
    <w:rsid w:val="00B56458"/>
    <w:rsid w:val="00B57304"/>
    <w:rsid w:val="00B5756B"/>
    <w:rsid w:val="00B57B7D"/>
    <w:rsid w:val="00B57D24"/>
    <w:rsid w:val="00B57D45"/>
    <w:rsid w:val="00B57E25"/>
    <w:rsid w:val="00B60A0F"/>
    <w:rsid w:val="00B61955"/>
    <w:rsid w:val="00B623E8"/>
    <w:rsid w:val="00B6253D"/>
    <w:rsid w:val="00B6291B"/>
    <w:rsid w:val="00B62F7D"/>
    <w:rsid w:val="00B6331D"/>
    <w:rsid w:val="00B63528"/>
    <w:rsid w:val="00B64009"/>
    <w:rsid w:val="00B6504B"/>
    <w:rsid w:val="00B65FD8"/>
    <w:rsid w:val="00B6655F"/>
    <w:rsid w:val="00B677E8"/>
    <w:rsid w:val="00B70248"/>
    <w:rsid w:val="00B703BC"/>
    <w:rsid w:val="00B70DBE"/>
    <w:rsid w:val="00B71C1C"/>
    <w:rsid w:val="00B721C5"/>
    <w:rsid w:val="00B731F1"/>
    <w:rsid w:val="00B739EE"/>
    <w:rsid w:val="00B73AEF"/>
    <w:rsid w:val="00B73BCF"/>
    <w:rsid w:val="00B74787"/>
    <w:rsid w:val="00B75412"/>
    <w:rsid w:val="00B76175"/>
    <w:rsid w:val="00B76324"/>
    <w:rsid w:val="00B76393"/>
    <w:rsid w:val="00B80281"/>
    <w:rsid w:val="00B80F10"/>
    <w:rsid w:val="00B824F3"/>
    <w:rsid w:val="00B82DFB"/>
    <w:rsid w:val="00B82FC2"/>
    <w:rsid w:val="00B83C34"/>
    <w:rsid w:val="00B83DBC"/>
    <w:rsid w:val="00B846BA"/>
    <w:rsid w:val="00B84C0D"/>
    <w:rsid w:val="00B857B0"/>
    <w:rsid w:val="00B85BB2"/>
    <w:rsid w:val="00B862DF"/>
    <w:rsid w:val="00B86E01"/>
    <w:rsid w:val="00B90812"/>
    <w:rsid w:val="00B91E69"/>
    <w:rsid w:val="00B92814"/>
    <w:rsid w:val="00B92E1F"/>
    <w:rsid w:val="00B94586"/>
    <w:rsid w:val="00B945AF"/>
    <w:rsid w:val="00B94772"/>
    <w:rsid w:val="00B95430"/>
    <w:rsid w:val="00B9580E"/>
    <w:rsid w:val="00B95F20"/>
    <w:rsid w:val="00B96673"/>
    <w:rsid w:val="00B97114"/>
    <w:rsid w:val="00BA0254"/>
    <w:rsid w:val="00BA1582"/>
    <w:rsid w:val="00BA15F6"/>
    <w:rsid w:val="00BA2AC1"/>
    <w:rsid w:val="00BA41AC"/>
    <w:rsid w:val="00BA43E7"/>
    <w:rsid w:val="00BA4451"/>
    <w:rsid w:val="00BA5224"/>
    <w:rsid w:val="00BA525F"/>
    <w:rsid w:val="00BA52C9"/>
    <w:rsid w:val="00BA599D"/>
    <w:rsid w:val="00BA5E52"/>
    <w:rsid w:val="00BB07CC"/>
    <w:rsid w:val="00BB1DE7"/>
    <w:rsid w:val="00BB25D9"/>
    <w:rsid w:val="00BB2615"/>
    <w:rsid w:val="00BB291D"/>
    <w:rsid w:val="00BB29C7"/>
    <w:rsid w:val="00BB3363"/>
    <w:rsid w:val="00BB3915"/>
    <w:rsid w:val="00BB3B69"/>
    <w:rsid w:val="00BB509B"/>
    <w:rsid w:val="00BB530B"/>
    <w:rsid w:val="00BB593A"/>
    <w:rsid w:val="00BB5FCC"/>
    <w:rsid w:val="00BB6B91"/>
    <w:rsid w:val="00BC0AB9"/>
    <w:rsid w:val="00BC2513"/>
    <w:rsid w:val="00BC28F6"/>
    <w:rsid w:val="00BC3682"/>
    <w:rsid w:val="00BC43CD"/>
    <w:rsid w:val="00BC43DC"/>
    <w:rsid w:val="00BC473A"/>
    <w:rsid w:val="00BC49A8"/>
    <w:rsid w:val="00BC51A9"/>
    <w:rsid w:val="00BC5A7B"/>
    <w:rsid w:val="00BC5C73"/>
    <w:rsid w:val="00BC701E"/>
    <w:rsid w:val="00BC7355"/>
    <w:rsid w:val="00BC7FD1"/>
    <w:rsid w:val="00BD052E"/>
    <w:rsid w:val="00BD0A62"/>
    <w:rsid w:val="00BD0FE0"/>
    <w:rsid w:val="00BD1635"/>
    <w:rsid w:val="00BD2299"/>
    <w:rsid w:val="00BD350B"/>
    <w:rsid w:val="00BD418C"/>
    <w:rsid w:val="00BD4232"/>
    <w:rsid w:val="00BD4A77"/>
    <w:rsid w:val="00BD4AEC"/>
    <w:rsid w:val="00BD68F5"/>
    <w:rsid w:val="00BD6B5C"/>
    <w:rsid w:val="00BD7D61"/>
    <w:rsid w:val="00BD7EC1"/>
    <w:rsid w:val="00BE069F"/>
    <w:rsid w:val="00BE0829"/>
    <w:rsid w:val="00BE0ABD"/>
    <w:rsid w:val="00BE2738"/>
    <w:rsid w:val="00BE2CC0"/>
    <w:rsid w:val="00BE367C"/>
    <w:rsid w:val="00BE374D"/>
    <w:rsid w:val="00BE386B"/>
    <w:rsid w:val="00BE39D6"/>
    <w:rsid w:val="00BE3CA1"/>
    <w:rsid w:val="00BE3D15"/>
    <w:rsid w:val="00BE4974"/>
    <w:rsid w:val="00BE4991"/>
    <w:rsid w:val="00BE57AA"/>
    <w:rsid w:val="00BE5BCC"/>
    <w:rsid w:val="00BE6335"/>
    <w:rsid w:val="00BE65C7"/>
    <w:rsid w:val="00BE78E3"/>
    <w:rsid w:val="00BE7D6F"/>
    <w:rsid w:val="00BF0434"/>
    <w:rsid w:val="00BF1ACC"/>
    <w:rsid w:val="00BF1DF7"/>
    <w:rsid w:val="00BF37B4"/>
    <w:rsid w:val="00BF42B6"/>
    <w:rsid w:val="00BF444C"/>
    <w:rsid w:val="00BF44DE"/>
    <w:rsid w:val="00BF5DB4"/>
    <w:rsid w:val="00BF6A4E"/>
    <w:rsid w:val="00BF6AC6"/>
    <w:rsid w:val="00BF6AEC"/>
    <w:rsid w:val="00BF73EA"/>
    <w:rsid w:val="00C001AB"/>
    <w:rsid w:val="00C001D5"/>
    <w:rsid w:val="00C00899"/>
    <w:rsid w:val="00C0158B"/>
    <w:rsid w:val="00C01FAD"/>
    <w:rsid w:val="00C0205B"/>
    <w:rsid w:val="00C03092"/>
    <w:rsid w:val="00C04241"/>
    <w:rsid w:val="00C0580C"/>
    <w:rsid w:val="00C05DE0"/>
    <w:rsid w:val="00C066E5"/>
    <w:rsid w:val="00C067D9"/>
    <w:rsid w:val="00C076C0"/>
    <w:rsid w:val="00C07C62"/>
    <w:rsid w:val="00C07CC7"/>
    <w:rsid w:val="00C07D3A"/>
    <w:rsid w:val="00C07F90"/>
    <w:rsid w:val="00C10634"/>
    <w:rsid w:val="00C10710"/>
    <w:rsid w:val="00C10C8E"/>
    <w:rsid w:val="00C111BF"/>
    <w:rsid w:val="00C11BFF"/>
    <w:rsid w:val="00C12227"/>
    <w:rsid w:val="00C136DE"/>
    <w:rsid w:val="00C13A3A"/>
    <w:rsid w:val="00C13FAE"/>
    <w:rsid w:val="00C1442D"/>
    <w:rsid w:val="00C15E48"/>
    <w:rsid w:val="00C17DED"/>
    <w:rsid w:val="00C20DDB"/>
    <w:rsid w:val="00C21379"/>
    <w:rsid w:val="00C22F46"/>
    <w:rsid w:val="00C240A0"/>
    <w:rsid w:val="00C250BB"/>
    <w:rsid w:val="00C27C9C"/>
    <w:rsid w:val="00C3030A"/>
    <w:rsid w:val="00C303AC"/>
    <w:rsid w:val="00C31544"/>
    <w:rsid w:val="00C31603"/>
    <w:rsid w:val="00C316E7"/>
    <w:rsid w:val="00C31B22"/>
    <w:rsid w:val="00C32075"/>
    <w:rsid w:val="00C33738"/>
    <w:rsid w:val="00C339B1"/>
    <w:rsid w:val="00C33B93"/>
    <w:rsid w:val="00C342F2"/>
    <w:rsid w:val="00C35035"/>
    <w:rsid w:val="00C35ADB"/>
    <w:rsid w:val="00C35DD0"/>
    <w:rsid w:val="00C36714"/>
    <w:rsid w:val="00C367F1"/>
    <w:rsid w:val="00C3689F"/>
    <w:rsid w:val="00C3721B"/>
    <w:rsid w:val="00C378F1"/>
    <w:rsid w:val="00C37FCF"/>
    <w:rsid w:val="00C40DFF"/>
    <w:rsid w:val="00C413F3"/>
    <w:rsid w:val="00C4191B"/>
    <w:rsid w:val="00C41AAB"/>
    <w:rsid w:val="00C42251"/>
    <w:rsid w:val="00C42497"/>
    <w:rsid w:val="00C4369D"/>
    <w:rsid w:val="00C4520B"/>
    <w:rsid w:val="00C45C24"/>
    <w:rsid w:val="00C46585"/>
    <w:rsid w:val="00C46856"/>
    <w:rsid w:val="00C517D4"/>
    <w:rsid w:val="00C51AC4"/>
    <w:rsid w:val="00C51D26"/>
    <w:rsid w:val="00C52FF5"/>
    <w:rsid w:val="00C53613"/>
    <w:rsid w:val="00C543F3"/>
    <w:rsid w:val="00C544D4"/>
    <w:rsid w:val="00C54554"/>
    <w:rsid w:val="00C549AF"/>
    <w:rsid w:val="00C55155"/>
    <w:rsid w:val="00C556BE"/>
    <w:rsid w:val="00C56ED0"/>
    <w:rsid w:val="00C56F36"/>
    <w:rsid w:val="00C57406"/>
    <w:rsid w:val="00C600F0"/>
    <w:rsid w:val="00C608B3"/>
    <w:rsid w:val="00C61E8C"/>
    <w:rsid w:val="00C62D0F"/>
    <w:rsid w:val="00C634D9"/>
    <w:rsid w:val="00C63578"/>
    <w:rsid w:val="00C63F26"/>
    <w:rsid w:val="00C645DC"/>
    <w:rsid w:val="00C6489F"/>
    <w:rsid w:val="00C64F2F"/>
    <w:rsid w:val="00C65476"/>
    <w:rsid w:val="00C65716"/>
    <w:rsid w:val="00C65788"/>
    <w:rsid w:val="00C67932"/>
    <w:rsid w:val="00C71071"/>
    <w:rsid w:val="00C7157D"/>
    <w:rsid w:val="00C71DA6"/>
    <w:rsid w:val="00C7207C"/>
    <w:rsid w:val="00C72697"/>
    <w:rsid w:val="00C72C3D"/>
    <w:rsid w:val="00C73119"/>
    <w:rsid w:val="00C73E38"/>
    <w:rsid w:val="00C748F0"/>
    <w:rsid w:val="00C76A23"/>
    <w:rsid w:val="00C76BCE"/>
    <w:rsid w:val="00C80C33"/>
    <w:rsid w:val="00C81124"/>
    <w:rsid w:val="00C8196E"/>
    <w:rsid w:val="00C81DFF"/>
    <w:rsid w:val="00C82889"/>
    <w:rsid w:val="00C82C2F"/>
    <w:rsid w:val="00C82DA2"/>
    <w:rsid w:val="00C82F3B"/>
    <w:rsid w:val="00C83172"/>
    <w:rsid w:val="00C83C2C"/>
    <w:rsid w:val="00C84886"/>
    <w:rsid w:val="00C84F2D"/>
    <w:rsid w:val="00C8563F"/>
    <w:rsid w:val="00C86964"/>
    <w:rsid w:val="00C86B7F"/>
    <w:rsid w:val="00C87A57"/>
    <w:rsid w:val="00C87FED"/>
    <w:rsid w:val="00C902F5"/>
    <w:rsid w:val="00C90D60"/>
    <w:rsid w:val="00C91458"/>
    <w:rsid w:val="00C92423"/>
    <w:rsid w:val="00C9355F"/>
    <w:rsid w:val="00C93C0A"/>
    <w:rsid w:val="00C93D41"/>
    <w:rsid w:val="00C943B6"/>
    <w:rsid w:val="00C95AFC"/>
    <w:rsid w:val="00C95C50"/>
    <w:rsid w:val="00C973A3"/>
    <w:rsid w:val="00C979D3"/>
    <w:rsid w:val="00CA0D76"/>
    <w:rsid w:val="00CA103E"/>
    <w:rsid w:val="00CA23F7"/>
    <w:rsid w:val="00CA3411"/>
    <w:rsid w:val="00CA396B"/>
    <w:rsid w:val="00CA4A8B"/>
    <w:rsid w:val="00CA5367"/>
    <w:rsid w:val="00CA5809"/>
    <w:rsid w:val="00CA5F0B"/>
    <w:rsid w:val="00CA5FA2"/>
    <w:rsid w:val="00CA6613"/>
    <w:rsid w:val="00CA6C69"/>
    <w:rsid w:val="00CA7181"/>
    <w:rsid w:val="00CA75CB"/>
    <w:rsid w:val="00CA79D2"/>
    <w:rsid w:val="00CB0043"/>
    <w:rsid w:val="00CB054F"/>
    <w:rsid w:val="00CB0A7F"/>
    <w:rsid w:val="00CB0B1C"/>
    <w:rsid w:val="00CB0B5A"/>
    <w:rsid w:val="00CB1C31"/>
    <w:rsid w:val="00CB1FBF"/>
    <w:rsid w:val="00CB2031"/>
    <w:rsid w:val="00CB2557"/>
    <w:rsid w:val="00CB2D92"/>
    <w:rsid w:val="00CB3E14"/>
    <w:rsid w:val="00CB4B4D"/>
    <w:rsid w:val="00CB6D91"/>
    <w:rsid w:val="00CB6EBB"/>
    <w:rsid w:val="00CB765B"/>
    <w:rsid w:val="00CB7FEE"/>
    <w:rsid w:val="00CC1537"/>
    <w:rsid w:val="00CC1559"/>
    <w:rsid w:val="00CC1965"/>
    <w:rsid w:val="00CC24A5"/>
    <w:rsid w:val="00CC32F6"/>
    <w:rsid w:val="00CC49A1"/>
    <w:rsid w:val="00CC4A19"/>
    <w:rsid w:val="00CC4BF6"/>
    <w:rsid w:val="00CC4F55"/>
    <w:rsid w:val="00CC50FD"/>
    <w:rsid w:val="00CC5C98"/>
    <w:rsid w:val="00CD0F44"/>
    <w:rsid w:val="00CD186F"/>
    <w:rsid w:val="00CD23F7"/>
    <w:rsid w:val="00CD24C2"/>
    <w:rsid w:val="00CD2516"/>
    <w:rsid w:val="00CD2737"/>
    <w:rsid w:val="00CD3F62"/>
    <w:rsid w:val="00CD47D3"/>
    <w:rsid w:val="00CD4C14"/>
    <w:rsid w:val="00CD4FEF"/>
    <w:rsid w:val="00CD568B"/>
    <w:rsid w:val="00CD66B3"/>
    <w:rsid w:val="00CD7B47"/>
    <w:rsid w:val="00CD7EE3"/>
    <w:rsid w:val="00CE04BA"/>
    <w:rsid w:val="00CE0A34"/>
    <w:rsid w:val="00CE0BA3"/>
    <w:rsid w:val="00CE0DA0"/>
    <w:rsid w:val="00CE11B5"/>
    <w:rsid w:val="00CE48A2"/>
    <w:rsid w:val="00CE524B"/>
    <w:rsid w:val="00CE5557"/>
    <w:rsid w:val="00CE5599"/>
    <w:rsid w:val="00CE5DF2"/>
    <w:rsid w:val="00CE5E5A"/>
    <w:rsid w:val="00CE603A"/>
    <w:rsid w:val="00CE633C"/>
    <w:rsid w:val="00CE6E70"/>
    <w:rsid w:val="00CE6FD3"/>
    <w:rsid w:val="00CE74D5"/>
    <w:rsid w:val="00CE75E4"/>
    <w:rsid w:val="00CF096D"/>
    <w:rsid w:val="00CF0988"/>
    <w:rsid w:val="00CF13C1"/>
    <w:rsid w:val="00CF198F"/>
    <w:rsid w:val="00CF1A30"/>
    <w:rsid w:val="00CF1B26"/>
    <w:rsid w:val="00CF2EDB"/>
    <w:rsid w:val="00CF391B"/>
    <w:rsid w:val="00CF3FFE"/>
    <w:rsid w:val="00CF4532"/>
    <w:rsid w:val="00CF4D85"/>
    <w:rsid w:val="00CF5D76"/>
    <w:rsid w:val="00CF6331"/>
    <w:rsid w:val="00CF6706"/>
    <w:rsid w:val="00CF694F"/>
    <w:rsid w:val="00CF70C7"/>
    <w:rsid w:val="00CF726D"/>
    <w:rsid w:val="00CF7AFA"/>
    <w:rsid w:val="00CF7E87"/>
    <w:rsid w:val="00D001A3"/>
    <w:rsid w:val="00D007F8"/>
    <w:rsid w:val="00D00CCD"/>
    <w:rsid w:val="00D01317"/>
    <w:rsid w:val="00D0193A"/>
    <w:rsid w:val="00D01A49"/>
    <w:rsid w:val="00D01C5B"/>
    <w:rsid w:val="00D024C1"/>
    <w:rsid w:val="00D03463"/>
    <w:rsid w:val="00D044E4"/>
    <w:rsid w:val="00D04DA4"/>
    <w:rsid w:val="00D05785"/>
    <w:rsid w:val="00D068A3"/>
    <w:rsid w:val="00D06DDC"/>
    <w:rsid w:val="00D06E2D"/>
    <w:rsid w:val="00D06F73"/>
    <w:rsid w:val="00D07CFA"/>
    <w:rsid w:val="00D07D2D"/>
    <w:rsid w:val="00D10399"/>
    <w:rsid w:val="00D12D8F"/>
    <w:rsid w:val="00D13259"/>
    <w:rsid w:val="00D13342"/>
    <w:rsid w:val="00D13A5E"/>
    <w:rsid w:val="00D13D9D"/>
    <w:rsid w:val="00D14397"/>
    <w:rsid w:val="00D15144"/>
    <w:rsid w:val="00D15A67"/>
    <w:rsid w:val="00D15DD9"/>
    <w:rsid w:val="00D15FB0"/>
    <w:rsid w:val="00D16409"/>
    <w:rsid w:val="00D1662C"/>
    <w:rsid w:val="00D170E4"/>
    <w:rsid w:val="00D20D68"/>
    <w:rsid w:val="00D21782"/>
    <w:rsid w:val="00D21EE4"/>
    <w:rsid w:val="00D228F8"/>
    <w:rsid w:val="00D23523"/>
    <w:rsid w:val="00D2394C"/>
    <w:rsid w:val="00D23D4F"/>
    <w:rsid w:val="00D2497E"/>
    <w:rsid w:val="00D24A8F"/>
    <w:rsid w:val="00D25A1C"/>
    <w:rsid w:val="00D26755"/>
    <w:rsid w:val="00D26F88"/>
    <w:rsid w:val="00D303DE"/>
    <w:rsid w:val="00D3059D"/>
    <w:rsid w:val="00D318B3"/>
    <w:rsid w:val="00D31D67"/>
    <w:rsid w:val="00D323A5"/>
    <w:rsid w:val="00D32AD7"/>
    <w:rsid w:val="00D32B75"/>
    <w:rsid w:val="00D34928"/>
    <w:rsid w:val="00D3547F"/>
    <w:rsid w:val="00D3586B"/>
    <w:rsid w:val="00D3665E"/>
    <w:rsid w:val="00D3677A"/>
    <w:rsid w:val="00D37262"/>
    <w:rsid w:val="00D37908"/>
    <w:rsid w:val="00D4190B"/>
    <w:rsid w:val="00D4204E"/>
    <w:rsid w:val="00D42BAF"/>
    <w:rsid w:val="00D447D0"/>
    <w:rsid w:val="00D44940"/>
    <w:rsid w:val="00D452E5"/>
    <w:rsid w:val="00D45872"/>
    <w:rsid w:val="00D45B09"/>
    <w:rsid w:val="00D45CAD"/>
    <w:rsid w:val="00D462C9"/>
    <w:rsid w:val="00D465FC"/>
    <w:rsid w:val="00D46944"/>
    <w:rsid w:val="00D46D30"/>
    <w:rsid w:val="00D46E56"/>
    <w:rsid w:val="00D4756F"/>
    <w:rsid w:val="00D47B8D"/>
    <w:rsid w:val="00D50203"/>
    <w:rsid w:val="00D504C1"/>
    <w:rsid w:val="00D50F7A"/>
    <w:rsid w:val="00D514DE"/>
    <w:rsid w:val="00D51834"/>
    <w:rsid w:val="00D528F0"/>
    <w:rsid w:val="00D52F87"/>
    <w:rsid w:val="00D533D5"/>
    <w:rsid w:val="00D536BB"/>
    <w:rsid w:val="00D54145"/>
    <w:rsid w:val="00D545DC"/>
    <w:rsid w:val="00D55C20"/>
    <w:rsid w:val="00D55CBC"/>
    <w:rsid w:val="00D568C9"/>
    <w:rsid w:val="00D57006"/>
    <w:rsid w:val="00D57C4D"/>
    <w:rsid w:val="00D608CE"/>
    <w:rsid w:val="00D61315"/>
    <w:rsid w:val="00D6208F"/>
    <w:rsid w:val="00D6239C"/>
    <w:rsid w:val="00D62AE5"/>
    <w:rsid w:val="00D62D62"/>
    <w:rsid w:val="00D63C2A"/>
    <w:rsid w:val="00D64687"/>
    <w:rsid w:val="00D665B9"/>
    <w:rsid w:val="00D668B6"/>
    <w:rsid w:val="00D66CA3"/>
    <w:rsid w:val="00D6797E"/>
    <w:rsid w:val="00D70EA5"/>
    <w:rsid w:val="00D71247"/>
    <w:rsid w:val="00D7173E"/>
    <w:rsid w:val="00D71E91"/>
    <w:rsid w:val="00D7328E"/>
    <w:rsid w:val="00D73FDE"/>
    <w:rsid w:val="00D74A97"/>
    <w:rsid w:val="00D755EE"/>
    <w:rsid w:val="00D759BA"/>
    <w:rsid w:val="00D75B8B"/>
    <w:rsid w:val="00D75BDC"/>
    <w:rsid w:val="00D75EAE"/>
    <w:rsid w:val="00D7668D"/>
    <w:rsid w:val="00D76936"/>
    <w:rsid w:val="00D76A1B"/>
    <w:rsid w:val="00D77007"/>
    <w:rsid w:val="00D770D1"/>
    <w:rsid w:val="00D77329"/>
    <w:rsid w:val="00D773FE"/>
    <w:rsid w:val="00D77F08"/>
    <w:rsid w:val="00D77FBF"/>
    <w:rsid w:val="00D80437"/>
    <w:rsid w:val="00D82302"/>
    <w:rsid w:val="00D82A23"/>
    <w:rsid w:val="00D84011"/>
    <w:rsid w:val="00D84C64"/>
    <w:rsid w:val="00D85ED1"/>
    <w:rsid w:val="00D860B6"/>
    <w:rsid w:val="00D86A87"/>
    <w:rsid w:val="00D874F5"/>
    <w:rsid w:val="00D904AE"/>
    <w:rsid w:val="00D90B29"/>
    <w:rsid w:val="00D90F30"/>
    <w:rsid w:val="00D91324"/>
    <w:rsid w:val="00D91B70"/>
    <w:rsid w:val="00D91CFC"/>
    <w:rsid w:val="00D92D80"/>
    <w:rsid w:val="00D93BEC"/>
    <w:rsid w:val="00D947B1"/>
    <w:rsid w:val="00D9501C"/>
    <w:rsid w:val="00D962DB"/>
    <w:rsid w:val="00D96A62"/>
    <w:rsid w:val="00D96D97"/>
    <w:rsid w:val="00D97012"/>
    <w:rsid w:val="00DA02D3"/>
    <w:rsid w:val="00DA1F07"/>
    <w:rsid w:val="00DA248B"/>
    <w:rsid w:val="00DA28D1"/>
    <w:rsid w:val="00DA31D5"/>
    <w:rsid w:val="00DA37FA"/>
    <w:rsid w:val="00DA3E54"/>
    <w:rsid w:val="00DA4FC7"/>
    <w:rsid w:val="00DA60A9"/>
    <w:rsid w:val="00DA6A76"/>
    <w:rsid w:val="00DA6C79"/>
    <w:rsid w:val="00DA6FD3"/>
    <w:rsid w:val="00DA79EC"/>
    <w:rsid w:val="00DB08E6"/>
    <w:rsid w:val="00DB4BA5"/>
    <w:rsid w:val="00DB6608"/>
    <w:rsid w:val="00DB7489"/>
    <w:rsid w:val="00DB7813"/>
    <w:rsid w:val="00DB7892"/>
    <w:rsid w:val="00DB7EC7"/>
    <w:rsid w:val="00DB7F26"/>
    <w:rsid w:val="00DC0266"/>
    <w:rsid w:val="00DC0570"/>
    <w:rsid w:val="00DC09A8"/>
    <w:rsid w:val="00DC1450"/>
    <w:rsid w:val="00DC1A2A"/>
    <w:rsid w:val="00DC2CF1"/>
    <w:rsid w:val="00DC321E"/>
    <w:rsid w:val="00DC4B5D"/>
    <w:rsid w:val="00DC5D54"/>
    <w:rsid w:val="00DC63CF"/>
    <w:rsid w:val="00DC674C"/>
    <w:rsid w:val="00DC6D46"/>
    <w:rsid w:val="00DC7BD3"/>
    <w:rsid w:val="00DD02CA"/>
    <w:rsid w:val="00DD0536"/>
    <w:rsid w:val="00DD05A2"/>
    <w:rsid w:val="00DD0752"/>
    <w:rsid w:val="00DD0769"/>
    <w:rsid w:val="00DD0DDE"/>
    <w:rsid w:val="00DD11AA"/>
    <w:rsid w:val="00DD127C"/>
    <w:rsid w:val="00DD1DA7"/>
    <w:rsid w:val="00DD267F"/>
    <w:rsid w:val="00DD2F13"/>
    <w:rsid w:val="00DD3CC1"/>
    <w:rsid w:val="00DD3E19"/>
    <w:rsid w:val="00DD458E"/>
    <w:rsid w:val="00DD56A5"/>
    <w:rsid w:val="00DD5CE0"/>
    <w:rsid w:val="00DD62DD"/>
    <w:rsid w:val="00DD6679"/>
    <w:rsid w:val="00DD73DA"/>
    <w:rsid w:val="00DE05AC"/>
    <w:rsid w:val="00DE0D54"/>
    <w:rsid w:val="00DE1122"/>
    <w:rsid w:val="00DE1BCF"/>
    <w:rsid w:val="00DE2E5A"/>
    <w:rsid w:val="00DE3BE8"/>
    <w:rsid w:val="00DE3E2B"/>
    <w:rsid w:val="00DE465F"/>
    <w:rsid w:val="00DE4B65"/>
    <w:rsid w:val="00DE4C75"/>
    <w:rsid w:val="00DE55CA"/>
    <w:rsid w:val="00DE6139"/>
    <w:rsid w:val="00DE6559"/>
    <w:rsid w:val="00DE7328"/>
    <w:rsid w:val="00DE77EC"/>
    <w:rsid w:val="00DE781E"/>
    <w:rsid w:val="00DE7927"/>
    <w:rsid w:val="00DE7CB0"/>
    <w:rsid w:val="00DE7E0B"/>
    <w:rsid w:val="00DF00D8"/>
    <w:rsid w:val="00DF18B2"/>
    <w:rsid w:val="00DF2508"/>
    <w:rsid w:val="00DF28DE"/>
    <w:rsid w:val="00DF2FEE"/>
    <w:rsid w:val="00DF3AC5"/>
    <w:rsid w:val="00DF40BF"/>
    <w:rsid w:val="00DF414D"/>
    <w:rsid w:val="00DF46F2"/>
    <w:rsid w:val="00DF5290"/>
    <w:rsid w:val="00DF5D3E"/>
    <w:rsid w:val="00DF5D52"/>
    <w:rsid w:val="00DF6933"/>
    <w:rsid w:val="00DF71B4"/>
    <w:rsid w:val="00DF7711"/>
    <w:rsid w:val="00DF7F1C"/>
    <w:rsid w:val="00E010E1"/>
    <w:rsid w:val="00E0120B"/>
    <w:rsid w:val="00E017EF"/>
    <w:rsid w:val="00E02733"/>
    <w:rsid w:val="00E0319B"/>
    <w:rsid w:val="00E03514"/>
    <w:rsid w:val="00E03AC8"/>
    <w:rsid w:val="00E05E01"/>
    <w:rsid w:val="00E0613C"/>
    <w:rsid w:val="00E0662F"/>
    <w:rsid w:val="00E07393"/>
    <w:rsid w:val="00E103A2"/>
    <w:rsid w:val="00E11C11"/>
    <w:rsid w:val="00E12644"/>
    <w:rsid w:val="00E12B24"/>
    <w:rsid w:val="00E1350C"/>
    <w:rsid w:val="00E14587"/>
    <w:rsid w:val="00E14B7A"/>
    <w:rsid w:val="00E14D53"/>
    <w:rsid w:val="00E14EC7"/>
    <w:rsid w:val="00E15C0F"/>
    <w:rsid w:val="00E16AA3"/>
    <w:rsid w:val="00E176DE"/>
    <w:rsid w:val="00E208B5"/>
    <w:rsid w:val="00E21606"/>
    <w:rsid w:val="00E21CB9"/>
    <w:rsid w:val="00E226F4"/>
    <w:rsid w:val="00E2494C"/>
    <w:rsid w:val="00E25669"/>
    <w:rsid w:val="00E258CD"/>
    <w:rsid w:val="00E25ED8"/>
    <w:rsid w:val="00E26B68"/>
    <w:rsid w:val="00E26C80"/>
    <w:rsid w:val="00E26EEC"/>
    <w:rsid w:val="00E27955"/>
    <w:rsid w:val="00E3039D"/>
    <w:rsid w:val="00E304E5"/>
    <w:rsid w:val="00E30681"/>
    <w:rsid w:val="00E3086E"/>
    <w:rsid w:val="00E30A7F"/>
    <w:rsid w:val="00E314FF"/>
    <w:rsid w:val="00E32D07"/>
    <w:rsid w:val="00E3356D"/>
    <w:rsid w:val="00E33B5B"/>
    <w:rsid w:val="00E33BAD"/>
    <w:rsid w:val="00E33D7F"/>
    <w:rsid w:val="00E34553"/>
    <w:rsid w:val="00E34A22"/>
    <w:rsid w:val="00E34D69"/>
    <w:rsid w:val="00E35DB9"/>
    <w:rsid w:val="00E36315"/>
    <w:rsid w:val="00E40E67"/>
    <w:rsid w:val="00E4192D"/>
    <w:rsid w:val="00E41C7A"/>
    <w:rsid w:val="00E41D22"/>
    <w:rsid w:val="00E42A41"/>
    <w:rsid w:val="00E43377"/>
    <w:rsid w:val="00E43F7D"/>
    <w:rsid w:val="00E442D7"/>
    <w:rsid w:val="00E442F9"/>
    <w:rsid w:val="00E45684"/>
    <w:rsid w:val="00E456E3"/>
    <w:rsid w:val="00E46680"/>
    <w:rsid w:val="00E4715E"/>
    <w:rsid w:val="00E479A8"/>
    <w:rsid w:val="00E50C29"/>
    <w:rsid w:val="00E50DB9"/>
    <w:rsid w:val="00E517E5"/>
    <w:rsid w:val="00E51A6D"/>
    <w:rsid w:val="00E531E7"/>
    <w:rsid w:val="00E53573"/>
    <w:rsid w:val="00E54571"/>
    <w:rsid w:val="00E54D58"/>
    <w:rsid w:val="00E54DC2"/>
    <w:rsid w:val="00E556CA"/>
    <w:rsid w:val="00E557C1"/>
    <w:rsid w:val="00E560E4"/>
    <w:rsid w:val="00E56BEF"/>
    <w:rsid w:val="00E57515"/>
    <w:rsid w:val="00E60025"/>
    <w:rsid w:val="00E61AA3"/>
    <w:rsid w:val="00E625A3"/>
    <w:rsid w:val="00E62E5D"/>
    <w:rsid w:val="00E6355B"/>
    <w:rsid w:val="00E63878"/>
    <w:rsid w:val="00E63CB5"/>
    <w:rsid w:val="00E63D17"/>
    <w:rsid w:val="00E65151"/>
    <w:rsid w:val="00E66962"/>
    <w:rsid w:val="00E70C0D"/>
    <w:rsid w:val="00E70C3F"/>
    <w:rsid w:val="00E71661"/>
    <w:rsid w:val="00E722EC"/>
    <w:rsid w:val="00E723CB"/>
    <w:rsid w:val="00E72C0B"/>
    <w:rsid w:val="00E73E8F"/>
    <w:rsid w:val="00E73EC3"/>
    <w:rsid w:val="00E73F9A"/>
    <w:rsid w:val="00E74A32"/>
    <w:rsid w:val="00E759A4"/>
    <w:rsid w:val="00E75FD4"/>
    <w:rsid w:val="00E76DFC"/>
    <w:rsid w:val="00E7712B"/>
    <w:rsid w:val="00E77226"/>
    <w:rsid w:val="00E77D27"/>
    <w:rsid w:val="00E801FC"/>
    <w:rsid w:val="00E804EE"/>
    <w:rsid w:val="00E8099B"/>
    <w:rsid w:val="00E80D8D"/>
    <w:rsid w:val="00E810BE"/>
    <w:rsid w:val="00E81298"/>
    <w:rsid w:val="00E81E68"/>
    <w:rsid w:val="00E82A5A"/>
    <w:rsid w:val="00E82AAE"/>
    <w:rsid w:val="00E82EA2"/>
    <w:rsid w:val="00E83356"/>
    <w:rsid w:val="00E83652"/>
    <w:rsid w:val="00E83888"/>
    <w:rsid w:val="00E84642"/>
    <w:rsid w:val="00E86290"/>
    <w:rsid w:val="00E863CA"/>
    <w:rsid w:val="00E86E8C"/>
    <w:rsid w:val="00E875DD"/>
    <w:rsid w:val="00E87B21"/>
    <w:rsid w:val="00E9093B"/>
    <w:rsid w:val="00E9154B"/>
    <w:rsid w:val="00E91B0C"/>
    <w:rsid w:val="00E91C6F"/>
    <w:rsid w:val="00E92149"/>
    <w:rsid w:val="00E9227F"/>
    <w:rsid w:val="00E925F6"/>
    <w:rsid w:val="00E928A1"/>
    <w:rsid w:val="00E92B3B"/>
    <w:rsid w:val="00E93831"/>
    <w:rsid w:val="00E944BE"/>
    <w:rsid w:val="00E948BF"/>
    <w:rsid w:val="00E949EE"/>
    <w:rsid w:val="00E95098"/>
    <w:rsid w:val="00E95340"/>
    <w:rsid w:val="00E95431"/>
    <w:rsid w:val="00E9549A"/>
    <w:rsid w:val="00E95BFE"/>
    <w:rsid w:val="00E961EC"/>
    <w:rsid w:val="00E96A97"/>
    <w:rsid w:val="00E9721C"/>
    <w:rsid w:val="00E9755F"/>
    <w:rsid w:val="00EA0186"/>
    <w:rsid w:val="00EA019C"/>
    <w:rsid w:val="00EA02D0"/>
    <w:rsid w:val="00EA0921"/>
    <w:rsid w:val="00EA237E"/>
    <w:rsid w:val="00EA29F2"/>
    <w:rsid w:val="00EA2E54"/>
    <w:rsid w:val="00EA3A3A"/>
    <w:rsid w:val="00EA40CA"/>
    <w:rsid w:val="00EA4A57"/>
    <w:rsid w:val="00EA4D87"/>
    <w:rsid w:val="00EA53EE"/>
    <w:rsid w:val="00EA5697"/>
    <w:rsid w:val="00EA66F6"/>
    <w:rsid w:val="00EA7156"/>
    <w:rsid w:val="00EA7DC0"/>
    <w:rsid w:val="00EB02F8"/>
    <w:rsid w:val="00EB0A2C"/>
    <w:rsid w:val="00EB0E8A"/>
    <w:rsid w:val="00EB0F80"/>
    <w:rsid w:val="00EB1F88"/>
    <w:rsid w:val="00EB2224"/>
    <w:rsid w:val="00EB3742"/>
    <w:rsid w:val="00EB37C1"/>
    <w:rsid w:val="00EB3B6F"/>
    <w:rsid w:val="00EB57F5"/>
    <w:rsid w:val="00EB6F5B"/>
    <w:rsid w:val="00EB79C4"/>
    <w:rsid w:val="00EB7A11"/>
    <w:rsid w:val="00EC17D8"/>
    <w:rsid w:val="00EC33F9"/>
    <w:rsid w:val="00EC3A2B"/>
    <w:rsid w:val="00EC4C65"/>
    <w:rsid w:val="00EC564C"/>
    <w:rsid w:val="00EC5C2C"/>
    <w:rsid w:val="00EC646B"/>
    <w:rsid w:val="00EC6672"/>
    <w:rsid w:val="00EC6A4E"/>
    <w:rsid w:val="00EC7D6C"/>
    <w:rsid w:val="00ED029F"/>
    <w:rsid w:val="00ED02A2"/>
    <w:rsid w:val="00ED0CC4"/>
    <w:rsid w:val="00ED0E44"/>
    <w:rsid w:val="00ED14F3"/>
    <w:rsid w:val="00ED2527"/>
    <w:rsid w:val="00ED25DD"/>
    <w:rsid w:val="00ED30DC"/>
    <w:rsid w:val="00ED40E9"/>
    <w:rsid w:val="00ED4672"/>
    <w:rsid w:val="00ED486B"/>
    <w:rsid w:val="00ED54FA"/>
    <w:rsid w:val="00ED6092"/>
    <w:rsid w:val="00ED73CB"/>
    <w:rsid w:val="00ED7574"/>
    <w:rsid w:val="00ED79C2"/>
    <w:rsid w:val="00EE0CAC"/>
    <w:rsid w:val="00EE0F54"/>
    <w:rsid w:val="00EE1106"/>
    <w:rsid w:val="00EE1153"/>
    <w:rsid w:val="00EE2B6C"/>
    <w:rsid w:val="00EE4202"/>
    <w:rsid w:val="00EE5817"/>
    <w:rsid w:val="00EE591D"/>
    <w:rsid w:val="00EE63C5"/>
    <w:rsid w:val="00EE7D1E"/>
    <w:rsid w:val="00EF0736"/>
    <w:rsid w:val="00EF0936"/>
    <w:rsid w:val="00EF0E4B"/>
    <w:rsid w:val="00EF2215"/>
    <w:rsid w:val="00EF2641"/>
    <w:rsid w:val="00EF38B1"/>
    <w:rsid w:val="00EF4001"/>
    <w:rsid w:val="00EF5FC3"/>
    <w:rsid w:val="00EF7413"/>
    <w:rsid w:val="00EF7566"/>
    <w:rsid w:val="00EF780E"/>
    <w:rsid w:val="00F0107B"/>
    <w:rsid w:val="00F012E1"/>
    <w:rsid w:val="00F0146B"/>
    <w:rsid w:val="00F01FEA"/>
    <w:rsid w:val="00F0270D"/>
    <w:rsid w:val="00F02975"/>
    <w:rsid w:val="00F02DF4"/>
    <w:rsid w:val="00F04C90"/>
    <w:rsid w:val="00F0546F"/>
    <w:rsid w:val="00F068C2"/>
    <w:rsid w:val="00F0690D"/>
    <w:rsid w:val="00F072EA"/>
    <w:rsid w:val="00F07A9D"/>
    <w:rsid w:val="00F1020C"/>
    <w:rsid w:val="00F106A2"/>
    <w:rsid w:val="00F12458"/>
    <w:rsid w:val="00F13C71"/>
    <w:rsid w:val="00F1468A"/>
    <w:rsid w:val="00F15474"/>
    <w:rsid w:val="00F15DA7"/>
    <w:rsid w:val="00F15F27"/>
    <w:rsid w:val="00F16EFC"/>
    <w:rsid w:val="00F21629"/>
    <w:rsid w:val="00F21F74"/>
    <w:rsid w:val="00F233C5"/>
    <w:rsid w:val="00F234D3"/>
    <w:rsid w:val="00F2435D"/>
    <w:rsid w:val="00F2451E"/>
    <w:rsid w:val="00F24655"/>
    <w:rsid w:val="00F25355"/>
    <w:rsid w:val="00F25711"/>
    <w:rsid w:val="00F25B22"/>
    <w:rsid w:val="00F25FFC"/>
    <w:rsid w:val="00F267F9"/>
    <w:rsid w:val="00F26A9D"/>
    <w:rsid w:val="00F27015"/>
    <w:rsid w:val="00F30FFA"/>
    <w:rsid w:val="00F312D1"/>
    <w:rsid w:val="00F3144A"/>
    <w:rsid w:val="00F31933"/>
    <w:rsid w:val="00F329DE"/>
    <w:rsid w:val="00F32E4D"/>
    <w:rsid w:val="00F34082"/>
    <w:rsid w:val="00F342B8"/>
    <w:rsid w:val="00F34F31"/>
    <w:rsid w:val="00F35912"/>
    <w:rsid w:val="00F35CDB"/>
    <w:rsid w:val="00F37056"/>
    <w:rsid w:val="00F370BE"/>
    <w:rsid w:val="00F37298"/>
    <w:rsid w:val="00F37B7D"/>
    <w:rsid w:val="00F40E21"/>
    <w:rsid w:val="00F42083"/>
    <w:rsid w:val="00F42BCE"/>
    <w:rsid w:val="00F435FA"/>
    <w:rsid w:val="00F440CE"/>
    <w:rsid w:val="00F44627"/>
    <w:rsid w:val="00F448D5"/>
    <w:rsid w:val="00F44BC3"/>
    <w:rsid w:val="00F44F16"/>
    <w:rsid w:val="00F4540F"/>
    <w:rsid w:val="00F45A91"/>
    <w:rsid w:val="00F45BB4"/>
    <w:rsid w:val="00F461E0"/>
    <w:rsid w:val="00F4652A"/>
    <w:rsid w:val="00F468F0"/>
    <w:rsid w:val="00F46987"/>
    <w:rsid w:val="00F47463"/>
    <w:rsid w:val="00F507E6"/>
    <w:rsid w:val="00F50872"/>
    <w:rsid w:val="00F50E6C"/>
    <w:rsid w:val="00F512C6"/>
    <w:rsid w:val="00F51757"/>
    <w:rsid w:val="00F51A6A"/>
    <w:rsid w:val="00F51AE1"/>
    <w:rsid w:val="00F51D5A"/>
    <w:rsid w:val="00F521F6"/>
    <w:rsid w:val="00F52230"/>
    <w:rsid w:val="00F5252B"/>
    <w:rsid w:val="00F53CA4"/>
    <w:rsid w:val="00F53D36"/>
    <w:rsid w:val="00F542B3"/>
    <w:rsid w:val="00F54E9B"/>
    <w:rsid w:val="00F55F45"/>
    <w:rsid w:val="00F56991"/>
    <w:rsid w:val="00F56BA0"/>
    <w:rsid w:val="00F57B69"/>
    <w:rsid w:val="00F57D88"/>
    <w:rsid w:val="00F60223"/>
    <w:rsid w:val="00F60475"/>
    <w:rsid w:val="00F60D01"/>
    <w:rsid w:val="00F61A4C"/>
    <w:rsid w:val="00F62AFC"/>
    <w:rsid w:val="00F631B3"/>
    <w:rsid w:val="00F64F21"/>
    <w:rsid w:val="00F6506E"/>
    <w:rsid w:val="00F6549E"/>
    <w:rsid w:val="00F655F7"/>
    <w:rsid w:val="00F657FF"/>
    <w:rsid w:val="00F66488"/>
    <w:rsid w:val="00F66AF5"/>
    <w:rsid w:val="00F6717E"/>
    <w:rsid w:val="00F67BEC"/>
    <w:rsid w:val="00F7153D"/>
    <w:rsid w:val="00F728A2"/>
    <w:rsid w:val="00F72B18"/>
    <w:rsid w:val="00F72B4B"/>
    <w:rsid w:val="00F72F18"/>
    <w:rsid w:val="00F739EA"/>
    <w:rsid w:val="00F73A55"/>
    <w:rsid w:val="00F7451D"/>
    <w:rsid w:val="00F75886"/>
    <w:rsid w:val="00F759CA"/>
    <w:rsid w:val="00F76B7A"/>
    <w:rsid w:val="00F76C1E"/>
    <w:rsid w:val="00F778C2"/>
    <w:rsid w:val="00F7C083"/>
    <w:rsid w:val="00F8047C"/>
    <w:rsid w:val="00F8158C"/>
    <w:rsid w:val="00F81BAE"/>
    <w:rsid w:val="00F824DB"/>
    <w:rsid w:val="00F82B0E"/>
    <w:rsid w:val="00F82D65"/>
    <w:rsid w:val="00F82EE5"/>
    <w:rsid w:val="00F82FC8"/>
    <w:rsid w:val="00F830F8"/>
    <w:rsid w:val="00F844FD"/>
    <w:rsid w:val="00F856E2"/>
    <w:rsid w:val="00F90008"/>
    <w:rsid w:val="00F911DE"/>
    <w:rsid w:val="00F91573"/>
    <w:rsid w:val="00F91D86"/>
    <w:rsid w:val="00F92A30"/>
    <w:rsid w:val="00F92AD8"/>
    <w:rsid w:val="00F9365B"/>
    <w:rsid w:val="00F93C47"/>
    <w:rsid w:val="00F94525"/>
    <w:rsid w:val="00F94A9A"/>
    <w:rsid w:val="00F94FC1"/>
    <w:rsid w:val="00F95404"/>
    <w:rsid w:val="00F95C1E"/>
    <w:rsid w:val="00F96556"/>
    <w:rsid w:val="00F96736"/>
    <w:rsid w:val="00F96E8B"/>
    <w:rsid w:val="00F97B80"/>
    <w:rsid w:val="00FA0605"/>
    <w:rsid w:val="00FA07FD"/>
    <w:rsid w:val="00FA16DB"/>
    <w:rsid w:val="00FA193A"/>
    <w:rsid w:val="00FA2C88"/>
    <w:rsid w:val="00FA2E69"/>
    <w:rsid w:val="00FA312F"/>
    <w:rsid w:val="00FA4452"/>
    <w:rsid w:val="00FA496F"/>
    <w:rsid w:val="00FA4EC4"/>
    <w:rsid w:val="00FA52EA"/>
    <w:rsid w:val="00FA576A"/>
    <w:rsid w:val="00FA663D"/>
    <w:rsid w:val="00FA6C13"/>
    <w:rsid w:val="00FA73CD"/>
    <w:rsid w:val="00FA7855"/>
    <w:rsid w:val="00FA7E62"/>
    <w:rsid w:val="00FAE13B"/>
    <w:rsid w:val="00FB1084"/>
    <w:rsid w:val="00FB1279"/>
    <w:rsid w:val="00FB163F"/>
    <w:rsid w:val="00FB1F4A"/>
    <w:rsid w:val="00FB1FA7"/>
    <w:rsid w:val="00FB2956"/>
    <w:rsid w:val="00FB3141"/>
    <w:rsid w:val="00FB3D8E"/>
    <w:rsid w:val="00FB3F14"/>
    <w:rsid w:val="00FB40EB"/>
    <w:rsid w:val="00FB4DE8"/>
    <w:rsid w:val="00FB504B"/>
    <w:rsid w:val="00FB5A66"/>
    <w:rsid w:val="00FB621F"/>
    <w:rsid w:val="00FB682A"/>
    <w:rsid w:val="00FB6BF3"/>
    <w:rsid w:val="00FB6D52"/>
    <w:rsid w:val="00FB6EB5"/>
    <w:rsid w:val="00FB6F3F"/>
    <w:rsid w:val="00FB74A4"/>
    <w:rsid w:val="00FB7837"/>
    <w:rsid w:val="00FC04BA"/>
    <w:rsid w:val="00FC0BC4"/>
    <w:rsid w:val="00FC0F9C"/>
    <w:rsid w:val="00FC1350"/>
    <w:rsid w:val="00FC159B"/>
    <w:rsid w:val="00FC2C5E"/>
    <w:rsid w:val="00FC4743"/>
    <w:rsid w:val="00FC5248"/>
    <w:rsid w:val="00FC534D"/>
    <w:rsid w:val="00FC5DDC"/>
    <w:rsid w:val="00FC6DF1"/>
    <w:rsid w:val="00FC6EB6"/>
    <w:rsid w:val="00FC6FFB"/>
    <w:rsid w:val="00FD0880"/>
    <w:rsid w:val="00FD2855"/>
    <w:rsid w:val="00FD2DE5"/>
    <w:rsid w:val="00FD330A"/>
    <w:rsid w:val="00FD3CFD"/>
    <w:rsid w:val="00FD528A"/>
    <w:rsid w:val="00FD5E5A"/>
    <w:rsid w:val="00FD745B"/>
    <w:rsid w:val="00FD7E84"/>
    <w:rsid w:val="00FE2DCE"/>
    <w:rsid w:val="00FE3F65"/>
    <w:rsid w:val="00FE4CE0"/>
    <w:rsid w:val="00FE56FA"/>
    <w:rsid w:val="00FE63FA"/>
    <w:rsid w:val="00FE66CB"/>
    <w:rsid w:val="00FE7A2C"/>
    <w:rsid w:val="00FE93D9"/>
    <w:rsid w:val="00FF002E"/>
    <w:rsid w:val="00FF05D5"/>
    <w:rsid w:val="00FF141F"/>
    <w:rsid w:val="00FF3947"/>
    <w:rsid w:val="00FF3D4B"/>
    <w:rsid w:val="00FF5073"/>
    <w:rsid w:val="00FF5250"/>
    <w:rsid w:val="00FF62E6"/>
    <w:rsid w:val="00FF6A28"/>
    <w:rsid w:val="00FF6E9D"/>
    <w:rsid w:val="00FF6F61"/>
    <w:rsid w:val="00FF750A"/>
    <w:rsid w:val="0153C444"/>
    <w:rsid w:val="015BAEEB"/>
    <w:rsid w:val="0161A3C0"/>
    <w:rsid w:val="01694842"/>
    <w:rsid w:val="016AC2D1"/>
    <w:rsid w:val="016AF0AC"/>
    <w:rsid w:val="0199CE4A"/>
    <w:rsid w:val="01BB45A7"/>
    <w:rsid w:val="01E2408E"/>
    <w:rsid w:val="01E707CE"/>
    <w:rsid w:val="020CD124"/>
    <w:rsid w:val="0234F92E"/>
    <w:rsid w:val="024FC0C0"/>
    <w:rsid w:val="025C4F8E"/>
    <w:rsid w:val="0273A4D0"/>
    <w:rsid w:val="029604B1"/>
    <w:rsid w:val="02A1D361"/>
    <w:rsid w:val="02A50156"/>
    <w:rsid w:val="02A7F5FA"/>
    <w:rsid w:val="02FFF53F"/>
    <w:rsid w:val="0322BFE1"/>
    <w:rsid w:val="033309D7"/>
    <w:rsid w:val="03551E86"/>
    <w:rsid w:val="0381B75F"/>
    <w:rsid w:val="038B662D"/>
    <w:rsid w:val="03948E7F"/>
    <w:rsid w:val="03ABAC81"/>
    <w:rsid w:val="03B6A396"/>
    <w:rsid w:val="03B90E5C"/>
    <w:rsid w:val="03C51EF2"/>
    <w:rsid w:val="03E39206"/>
    <w:rsid w:val="03FFD1EA"/>
    <w:rsid w:val="0400489D"/>
    <w:rsid w:val="0458051F"/>
    <w:rsid w:val="046D80EA"/>
    <w:rsid w:val="04924429"/>
    <w:rsid w:val="04B4D297"/>
    <w:rsid w:val="04BFB101"/>
    <w:rsid w:val="04C018A8"/>
    <w:rsid w:val="04C89DA5"/>
    <w:rsid w:val="04E621FC"/>
    <w:rsid w:val="05181346"/>
    <w:rsid w:val="052CC218"/>
    <w:rsid w:val="053BF21E"/>
    <w:rsid w:val="054D848C"/>
    <w:rsid w:val="054F8403"/>
    <w:rsid w:val="059A3730"/>
    <w:rsid w:val="05CADCA7"/>
    <w:rsid w:val="05EE00C6"/>
    <w:rsid w:val="05F9507D"/>
    <w:rsid w:val="061E7385"/>
    <w:rsid w:val="062FC1CA"/>
    <w:rsid w:val="06425CE7"/>
    <w:rsid w:val="06545382"/>
    <w:rsid w:val="0675F8B2"/>
    <w:rsid w:val="06892F89"/>
    <w:rsid w:val="06A1B3C2"/>
    <w:rsid w:val="06A8708D"/>
    <w:rsid w:val="07122F30"/>
    <w:rsid w:val="075CA382"/>
    <w:rsid w:val="075D3D33"/>
    <w:rsid w:val="076745D4"/>
    <w:rsid w:val="076BC020"/>
    <w:rsid w:val="0785DD5B"/>
    <w:rsid w:val="078B4363"/>
    <w:rsid w:val="07950A93"/>
    <w:rsid w:val="07A8A327"/>
    <w:rsid w:val="07B4498C"/>
    <w:rsid w:val="07B45834"/>
    <w:rsid w:val="07DAA888"/>
    <w:rsid w:val="07DC9E5B"/>
    <w:rsid w:val="081A7D8E"/>
    <w:rsid w:val="081EAEFB"/>
    <w:rsid w:val="08231E6B"/>
    <w:rsid w:val="0836B259"/>
    <w:rsid w:val="08379699"/>
    <w:rsid w:val="0837E816"/>
    <w:rsid w:val="08ABDC0E"/>
    <w:rsid w:val="08AC7110"/>
    <w:rsid w:val="08CF266F"/>
    <w:rsid w:val="08E3B299"/>
    <w:rsid w:val="094F8C4A"/>
    <w:rsid w:val="0963CB6C"/>
    <w:rsid w:val="09695F80"/>
    <w:rsid w:val="0977555B"/>
    <w:rsid w:val="0992878E"/>
    <w:rsid w:val="09D72FE7"/>
    <w:rsid w:val="09E01F20"/>
    <w:rsid w:val="09E1CD1E"/>
    <w:rsid w:val="09E5DF24"/>
    <w:rsid w:val="09EEC92A"/>
    <w:rsid w:val="09F4A674"/>
    <w:rsid w:val="09F5CA86"/>
    <w:rsid w:val="0A5B2D18"/>
    <w:rsid w:val="0A6102BA"/>
    <w:rsid w:val="0A644A1F"/>
    <w:rsid w:val="0A7422E0"/>
    <w:rsid w:val="0A8A5D60"/>
    <w:rsid w:val="0A8A8FFB"/>
    <w:rsid w:val="0AA850A8"/>
    <w:rsid w:val="0AB82F34"/>
    <w:rsid w:val="0AE1EC2D"/>
    <w:rsid w:val="0AE252CA"/>
    <w:rsid w:val="0AE3084A"/>
    <w:rsid w:val="0B00DFAD"/>
    <w:rsid w:val="0B4BEFA1"/>
    <w:rsid w:val="0B7877F6"/>
    <w:rsid w:val="0B936BD0"/>
    <w:rsid w:val="0B9A4232"/>
    <w:rsid w:val="0BB09D2C"/>
    <w:rsid w:val="0BB2CC20"/>
    <w:rsid w:val="0BC5C3F9"/>
    <w:rsid w:val="0BCB53D9"/>
    <w:rsid w:val="0BD89321"/>
    <w:rsid w:val="0BDC8674"/>
    <w:rsid w:val="0BF86AFA"/>
    <w:rsid w:val="0C143150"/>
    <w:rsid w:val="0C3DCE12"/>
    <w:rsid w:val="0C4498C3"/>
    <w:rsid w:val="0C48F0DF"/>
    <w:rsid w:val="0C5CB1F4"/>
    <w:rsid w:val="0C61DC60"/>
    <w:rsid w:val="0C65ACF4"/>
    <w:rsid w:val="0C9BB67D"/>
    <w:rsid w:val="0CBA766A"/>
    <w:rsid w:val="0CBE7E87"/>
    <w:rsid w:val="0CC0BC9F"/>
    <w:rsid w:val="0CD33B8F"/>
    <w:rsid w:val="0D02F86F"/>
    <w:rsid w:val="0D3A92A7"/>
    <w:rsid w:val="0D3EA999"/>
    <w:rsid w:val="0D499361"/>
    <w:rsid w:val="0D7587C4"/>
    <w:rsid w:val="0D7B2A91"/>
    <w:rsid w:val="0DB7DB9C"/>
    <w:rsid w:val="0DC211E4"/>
    <w:rsid w:val="0DD0C376"/>
    <w:rsid w:val="0E030731"/>
    <w:rsid w:val="0E062634"/>
    <w:rsid w:val="0E177D75"/>
    <w:rsid w:val="0E2AD9F5"/>
    <w:rsid w:val="0E320E82"/>
    <w:rsid w:val="0E37E590"/>
    <w:rsid w:val="0E4E3F1E"/>
    <w:rsid w:val="0E67DE31"/>
    <w:rsid w:val="0E750A99"/>
    <w:rsid w:val="0E783287"/>
    <w:rsid w:val="0E843CA1"/>
    <w:rsid w:val="0E88B3E6"/>
    <w:rsid w:val="0EC04808"/>
    <w:rsid w:val="0ED17357"/>
    <w:rsid w:val="0EDEDFB3"/>
    <w:rsid w:val="0F2A6BFA"/>
    <w:rsid w:val="0F42D408"/>
    <w:rsid w:val="0F49D884"/>
    <w:rsid w:val="0F5E8631"/>
    <w:rsid w:val="0F613CF3"/>
    <w:rsid w:val="0F739218"/>
    <w:rsid w:val="0F7DB271"/>
    <w:rsid w:val="0F815962"/>
    <w:rsid w:val="0F8408DF"/>
    <w:rsid w:val="0F9DB335"/>
    <w:rsid w:val="0F9DBB2B"/>
    <w:rsid w:val="0FAB6821"/>
    <w:rsid w:val="0FB1883D"/>
    <w:rsid w:val="0FCF4F27"/>
    <w:rsid w:val="0FE260C0"/>
    <w:rsid w:val="0FE3F143"/>
    <w:rsid w:val="0FE7CFC0"/>
    <w:rsid w:val="105E5E91"/>
    <w:rsid w:val="106C31CF"/>
    <w:rsid w:val="106CC57C"/>
    <w:rsid w:val="106F3786"/>
    <w:rsid w:val="10A4C1E9"/>
    <w:rsid w:val="10A7C46D"/>
    <w:rsid w:val="10BF5F7E"/>
    <w:rsid w:val="10D07172"/>
    <w:rsid w:val="1108C330"/>
    <w:rsid w:val="111D6E42"/>
    <w:rsid w:val="113C0668"/>
    <w:rsid w:val="1163DF55"/>
    <w:rsid w:val="1170EC4C"/>
    <w:rsid w:val="118AFE77"/>
    <w:rsid w:val="11AD3D21"/>
    <w:rsid w:val="11BCA47E"/>
    <w:rsid w:val="11C129FD"/>
    <w:rsid w:val="11F10103"/>
    <w:rsid w:val="12038FE5"/>
    <w:rsid w:val="125DCC7F"/>
    <w:rsid w:val="126F4603"/>
    <w:rsid w:val="128F9436"/>
    <w:rsid w:val="12A404A7"/>
    <w:rsid w:val="12AD1C68"/>
    <w:rsid w:val="130AF8B9"/>
    <w:rsid w:val="131054B4"/>
    <w:rsid w:val="131D292B"/>
    <w:rsid w:val="13451AE9"/>
    <w:rsid w:val="1348379C"/>
    <w:rsid w:val="1363EED8"/>
    <w:rsid w:val="13B3DF29"/>
    <w:rsid w:val="13E98915"/>
    <w:rsid w:val="14155A80"/>
    <w:rsid w:val="14436419"/>
    <w:rsid w:val="1464A175"/>
    <w:rsid w:val="14723C96"/>
    <w:rsid w:val="14788832"/>
    <w:rsid w:val="1489246D"/>
    <w:rsid w:val="148B7A59"/>
    <w:rsid w:val="149EA0FE"/>
    <w:rsid w:val="14B60372"/>
    <w:rsid w:val="14CC2F9F"/>
    <w:rsid w:val="14F0B203"/>
    <w:rsid w:val="15011389"/>
    <w:rsid w:val="1506745E"/>
    <w:rsid w:val="15138748"/>
    <w:rsid w:val="151AAA4E"/>
    <w:rsid w:val="151DCA1C"/>
    <w:rsid w:val="152E6393"/>
    <w:rsid w:val="153327AD"/>
    <w:rsid w:val="15573707"/>
    <w:rsid w:val="158487ED"/>
    <w:rsid w:val="1589D9DD"/>
    <w:rsid w:val="1599D1E2"/>
    <w:rsid w:val="15B3E718"/>
    <w:rsid w:val="15BE9A93"/>
    <w:rsid w:val="15CC3DC3"/>
    <w:rsid w:val="15EEF8E2"/>
    <w:rsid w:val="15F0AA24"/>
    <w:rsid w:val="1601E475"/>
    <w:rsid w:val="160DC7E8"/>
    <w:rsid w:val="160E55BE"/>
    <w:rsid w:val="160FC575"/>
    <w:rsid w:val="1612F618"/>
    <w:rsid w:val="1634B731"/>
    <w:rsid w:val="1642EE6D"/>
    <w:rsid w:val="16560AED"/>
    <w:rsid w:val="165AB22F"/>
    <w:rsid w:val="1669ABFF"/>
    <w:rsid w:val="166CE6FE"/>
    <w:rsid w:val="166F7FE1"/>
    <w:rsid w:val="16832FEA"/>
    <w:rsid w:val="168B6336"/>
    <w:rsid w:val="16A27D4F"/>
    <w:rsid w:val="16A596BD"/>
    <w:rsid w:val="16BE36C7"/>
    <w:rsid w:val="16F2477E"/>
    <w:rsid w:val="1703949B"/>
    <w:rsid w:val="1722D3D2"/>
    <w:rsid w:val="17258F63"/>
    <w:rsid w:val="174859B7"/>
    <w:rsid w:val="174CDFD9"/>
    <w:rsid w:val="17548891"/>
    <w:rsid w:val="1790EA3A"/>
    <w:rsid w:val="17B18ADE"/>
    <w:rsid w:val="17E17E3E"/>
    <w:rsid w:val="180A047A"/>
    <w:rsid w:val="1835BD87"/>
    <w:rsid w:val="18478FD0"/>
    <w:rsid w:val="184FEE17"/>
    <w:rsid w:val="18775F64"/>
    <w:rsid w:val="187807FA"/>
    <w:rsid w:val="18A23DBE"/>
    <w:rsid w:val="18A2CA4E"/>
    <w:rsid w:val="18B1A468"/>
    <w:rsid w:val="18C8CA2B"/>
    <w:rsid w:val="1916FB23"/>
    <w:rsid w:val="1934D35D"/>
    <w:rsid w:val="194E8544"/>
    <w:rsid w:val="195D7543"/>
    <w:rsid w:val="19656BCF"/>
    <w:rsid w:val="196D258C"/>
    <w:rsid w:val="19715192"/>
    <w:rsid w:val="199C9F86"/>
    <w:rsid w:val="19CDA45C"/>
    <w:rsid w:val="19F95336"/>
    <w:rsid w:val="1A066557"/>
    <w:rsid w:val="1A238789"/>
    <w:rsid w:val="1A5E79F0"/>
    <w:rsid w:val="1A7B9AE7"/>
    <w:rsid w:val="1A87BEC7"/>
    <w:rsid w:val="1AAB4371"/>
    <w:rsid w:val="1AB6D6B6"/>
    <w:rsid w:val="1AC4FC72"/>
    <w:rsid w:val="1AD45DB0"/>
    <w:rsid w:val="1B0DD87E"/>
    <w:rsid w:val="1B3891F3"/>
    <w:rsid w:val="1B48ACCD"/>
    <w:rsid w:val="1B4C2C37"/>
    <w:rsid w:val="1B5274E6"/>
    <w:rsid w:val="1B574BFE"/>
    <w:rsid w:val="1B60347E"/>
    <w:rsid w:val="1B9B9DA9"/>
    <w:rsid w:val="1BD6F206"/>
    <w:rsid w:val="1BF33EDA"/>
    <w:rsid w:val="1C04014E"/>
    <w:rsid w:val="1C62FA90"/>
    <w:rsid w:val="1C7EFE6B"/>
    <w:rsid w:val="1C913E07"/>
    <w:rsid w:val="1CB5F56A"/>
    <w:rsid w:val="1CF27018"/>
    <w:rsid w:val="1CFAFE8D"/>
    <w:rsid w:val="1D1F1748"/>
    <w:rsid w:val="1D2D176B"/>
    <w:rsid w:val="1D31C0D3"/>
    <w:rsid w:val="1D323F6A"/>
    <w:rsid w:val="1D48099C"/>
    <w:rsid w:val="1D4E1A18"/>
    <w:rsid w:val="1D67F678"/>
    <w:rsid w:val="1D690559"/>
    <w:rsid w:val="1D79DE81"/>
    <w:rsid w:val="1D8368F0"/>
    <w:rsid w:val="1DA0C1D7"/>
    <w:rsid w:val="1DB0E140"/>
    <w:rsid w:val="1DB6A787"/>
    <w:rsid w:val="1DCE114B"/>
    <w:rsid w:val="1DD4DC32"/>
    <w:rsid w:val="1DDAEBCC"/>
    <w:rsid w:val="1DE43FB4"/>
    <w:rsid w:val="1DEB5CC3"/>
    <w:rsid w:val="1DEC4C01"/>
    <w:rsid w:val="1E06C22F"/>
    <w:rsid w:val="1E22F81F"/>
    <w:rsid w:val="1E2393B3"/>
    <w:rsid w:val="1E2C023B"/>
    <w:rsid w:val="1E74C033"/>
    <w:rsid w:val="1E8A82CA"/>
    <w:rsid w:val="1E907FDA"/>
    <w:rsid w:val="1E934FDD"/>
    <w:rsid w:val="1E93CB2E"/>
    <w:rsid w:val="1E94F7D6"/>
    <w:rsid w:val="1EB57822"/>
    <w:rsid w:val="1EBE0C0D"/>
    <w:rsid w:val="1EBFFEB1"/>
    <w:rsid w:val="1ED622F2"/>
    <w:rsid w:val="1EDF6E2C"/>
    <w:rsid w:val="1EE97F7A"/>
    <w:rsid w:val="1EF5A712"/>
    <w:rsid w:val="1EF96569"/>
    <w:rsid w:val="1F2DF486"/>
    <w:rsid w:val="1F552C21"/>
    <w:rsid w:val="1F7C6D65"/>
    <w:rsid w:val="1F84F0EF"/>
    <w:rsid w:val="1FE03BB4"/>
    <w:rsid w:val="2008720A"/>
    <w:rsid w:val="200D457B"/>
    <w:rsid w:val="202209F3"/>
    <w:rsid w:val="205308C4"/>
    <w:rsid w:val="205EFD51"/>
    <w:rsid w:val="206068F0"/>
    <w:rsid w:val="2069A2ED"/>
    <w:rsid w:val="206C2C73"/>
    <w:rsid w:val="206F9A53"/>
    <w:rsid w:val="2070B506"/>
    <w:rsid w:val="20809DE2"/>
    <w:rsid w:val="20A933A9"/>
    <w:rsid w:val="20CFD24E"/>
    <w:rsid w:val="20E8C3F7"/>
    <w:rsid w:val="2121585B"/>
    <w:rsid w:val="213AEF06"/>
    <w:rsid w:val="213B4DB5"/>
    <w:rsid w:val="21473C3D"/>
    <w:rsid w:val="214CC8AF"/>
    <w:rsid w:val="215C2E06"/>
    <w:rsid w:val="2160BE1C"/>
    <w:rsid w:val="21832561"/>
    <w:rsid w:val="21DDC022"/>
    <w:rsid w:val="21E7BD5F"/>
    <w:rsid w:val="21EDDAA6"/>
    <w:rsid w:val="21FE6C4B"/>
    <w:rsid w:val="2209069A"/>
    <w:rsid w:val="2218EB6C"/>
    <w:rsid w:val="223220EA"/>
    <w:rsid w:val="223B3C5F"/>
    <w:rsid w:val="22482582"/>
    <w:rsid w:val="2256D499"/>
    <w:rsid w:val="227F8D30"/>
    <w:rsid w:val="229C85A7"/>
    <w:rsid w:val="22B276A3"/>
    <w:rsid w:val="22B81079"/>
    <w:rsid w:val="22D67831"/>
    <w:rsid w:val="22E7ACDC"/>
    <w:rsid w:val="22E8436B"/>
    <w:rsid w:val="22F2EC99"/>
    <w:rsid w:val="231B6172"/>
    <w:rsid w:val="2327B35D"/>
    <w:rsid w:val="235B25C2"/>
    <w:rsid w:val="235C1DD0"/>
    <w:rsid w:val="238ADA48"/>
    <w:rsid w:val="239BF382"/>
    <w:rsid w:val="23EF892B"/>
    <w:rsid w:val="24001496"/>
    <w:rsid w:val="243A7CD9"/>
    <w:rsid w:val="2448E820"/>
    <w:rsid w:val="2455C5DF"/>
    <w:rsid w:val="248F70B4"/>
    <w:rsid w:val="24C208A1"/>
    <w:rsid w:val="24C26FE0"/>
    <w:rsid w:val="24CF7E06"/>
    <w:rsid w:val="24D06DC4"/>
    <w:rsid w:val="24F11F79"/>
    <w:rsid w:val="250E5525"/>
    <w:rsid w:val="254A517D"/>
    <w:rsid w:val="255C0F73"/>
    <w:rsid w:val="256DEDFA"/>
    <w:rsid w:val="25A9999A"/>
    <w:rsid w:val="25B93B96"/>
    <w:rsid w:val="25BC04F1"/>
    <w:rsid w:val="25D4F28D"/>
    <w:rsid w:val="25D725F5"/>
    <w:rsid w:val="25D9A42E"/>
    <w:rsid w:val="25DB19AD"/>
    <w:rsid w:val="25FB98DD"/>
    <w:rsid w:val="2604B342"/>
    <w:rsid w:val="263C407C"/>
    <w:rsid w:val="264B75DC"/>
    <w:rsid w:val="265B0803"/>
    <w:rsid w:val="2673F8F6"/>
    <w:rsid w:val="268D5645"/>
    <w:rsid w:val="26BDD9BA"/>
    <w:rsid w:val="26D6FA05"/>
    <w:rsid w:val="26E380EF"/>
    <w:rsid w:val="26F48B30"/>
    <w:rsid w:val="270B8B70"/>
    <w:rsid w:val="27227BB3"/>
    <w:rsid w:val="27486296"/>
    <w:rsid w:val="27588747"/>
    <w:rsid w:val="278FCBEF"/>
    <w:rsid w:val="27C9CE4A"/>
    <w:rsid w:val="27CCF627"/>
    <w:rsid w:val="27D6A7EE"/>
    <w:rsid w:val="27E29FA8"/>
    <w:rsid w:val="281B13A4"/>
    <w:rsid w:val="281CE836"/>
    <w:rsid w:val="28237932"/>
    <w:rsid w:val="282FBFEC"/>
    <w:rsid w:val="2844F6C1"/>
    <w:rsid w:val="28454BE2"/>
    <w:rsid w:val="2866A205"/>
    <w:rsid w:val="288DF19A"/>
    <w:rsid w:val="289806B2"/>
    <w:rsid w:val="28AC5AA0"/>
    <w:rsid w:val="28B94871"/>
    <w:rsid w:val="28D0773D"/>
    <w:rsid w:val="28E7E56C"/>
    <w:rsid w:val="29097546"/>
    <w:rsid w:val="290B8182"/>
    <w:rsid w:val="29157479"/>
    <w:rsid w:val="291BF65A"/>
    <w:rsid w:val="293A6DB9"/>
    <w:rsid w:val="294FB55D"/>
    <w:rsid w:val="2952E9C0"/>
    <w:rsid w:val="299AB9C9"/>
    <w:rsid w:val="29A15F09"/>
    <w:rsid w:val="29C67DC1"/>
    <w:rsid w:val="29EF2DAC"/>
    <w:rsid w:val="29F0431A"/>
    <w:rsid w:val="2A0F0672"/>
    <w:rsid w:val="2A1EB926"/>
    <w:rsid w:val="2A20CB77"/>
    <w:rsid w:val="2A27A1FE"/>
    <w:rsid w:val="2A396631"/>
    <w:rsid w:val="2A4B19BC"/>
    <w:rsid w:val="2A6957B5"/>
    <w:rsid w:val="2A6F2B79"/>
    <w:rsid w:val="2A8E04F4"/>
    <w:rsid w:val="2A9DEDB0"/>
    <w:rsid w:val="2AA94578"/>
    <w:rsid w:val="2ABA4679"/>
    <w:rsid w:val="2B0DDBF7"/>
    <w:rsid w:val="2B26CDF5"/>
    <w:rsid w:val="2B2CB28A"/>
    <w:rsid w:val="2B6D6917"/>
    <w:rsid w:val="2B976546"/>
    <w:rsid w:val="2BABD3D4"/>
    <w:rsid w:val="2BC94CF8"/>
    <w:rsid w:val="2BCBCFAA"/>
    <w:rsid w:val="2BD6F206"/>
    <w:rsid w:val="2BE9D9C2"/>
    <w:rsid w:val="2BEF73F5"/>
    <w:rsid w:val="2BF15354"/>
    <w:rsid w:val="2BF2C9DA"/>
    <w:rsid w:val="2BFDC0DB"/>
    <w:rsid w:val="2C046113"/>
    <w:rsid w:val="2C0C731C"/>
    <w:rsid w:val="2C266149"/>
    <w:rsid w:val="2C35C1FD"/>
    <w:rsid w:val="2C589A2E"/>
    <w:rsid w:val="2C644942"/>
    <w:rsid w:val="2C781C57"/>
    <w:rsid w:val="2C7BFCAB"/>
    <w:rsid w:val="2CE2DE05"/>
    <w:rsid w:val="2CFC9CD9"/>
    <w:rsid w:val="2D033A27"/>
    <w:rsid w:val="2D052481"/>
    <w:rsid w:val="2D1B415F"/>
    <w:rsid w:val="2D2CD526"/>
    <w:rsid w:val="2D375C2D"/>
    <w:rsid w:val="2D56CD73"/>
    <w:rsid w:val="2D6804FF"/>
    <w:rsid w:val="2D774E9F"/>
    <w:rsid w:val="2DC68406"/>
    <w:rsid w:val="2DC98130"/>
    <w:rsid w:val="2DD17702"/>
    <w:rsid w:val="2DD46F5D"/>
    <w:rsid w:val="2DEBA342"/>
    <w:rsid w:val="2E1052A7"/>
    <w:rsid w:val="2E18E23B"/>
    <w:rsid w:val="2E358375"/>
    <w:rsid w:val="2E68BDBD"/>
    <w:rsid w:val="2E769B44"/>
    <w:rsid w:val="2EA1BB70"/>
    <w:rsid w:val="2EAAB087"/>
    <w:rsid w:val="2F4C441C"/>
    <w:rsid w:val="2F5C42CA"/>
    <w:rsid w:val="2F64D506"/>
    <w:rsid w:val="2F87A481"/>
    <w:rsid w:val="2FABE267"/>
    <w:rsid w:val="2FBF1127"/>
    <w:rsid w:val="2FC1F8DB"/>
    <w:rsid w:val="2FC585D2"/>
    <w:rsid w:val="2FC89D0B"/>
    <w:rsid w:val="2FC9415B"/>
    <w:rsid w:val="2FD09665"/>
    <w:rsid w:val="2FDD7282"/>
    <w:rsid w:val="304F7B81"/>
    <w:rsid w:val="30549691"/>
    <w:rsid w:val="305B137D"/>
    <w:rsid w:val="306D752A"/>
    <w:rsid w:val="307F59C2"/>
    <w:rsid w:val="30A14194"/>
    <w:rsid w:val="30A3BA0D"/>
    <w:rsid w:val="30BA40E5"/>
    <w:rsid w:val="30BDE05D"/>
    <w:rsid w:val="30DE840E"/>
    <w:rsid w:val="30F85B59"/>
    <w:rsid w:val="30FA6D96"/>
    <w:rsid w:val="319E2EF4"/>
    <w:rsid w:val="31C8CA25"/>
    <w:rsid w:val="31D0299A"/>
    <w:rsid w:val="31DA963A"/>
    <w:rsid w:val="31E7D416"/>
    <w:rsid w:val="32041864"/>
    <w:rsid w:val="323DDD39"/>
    <w:rsid w:val="324794AA"/>
    <w:rsid w:val="32509A8F"/>
    <w:rsid w:val="3268BF07"/>
    <w:rsid w:val="3271372D"/>
    <w:rsid w:val="327223EE"/>
    <w:rsid w:val="3294FF5B"/>
    <w:rsid w:val="32A25952"/>
    <w:rsid w:val="32A708F7"/>
    <w:rsid w:val="32B36D13"/>
    <w:rsid w:val="32EC0263"/>
    <w:rsid w:val="32FE5C1B"/>
    <w:rsid w:val="33125C91"/>
    <w:rsid w:val="331FBD39"/>
    <w:rsid w:val="332AA6C2"/>
    <w:rsid w:val="33326818"/>
    <w:rsid w:val="33371903"/>
    <w:rsid w:val="335D4CFA"/>
    <w:rsid w:val="33691A09"/>
    <w:rsid w:val="337D0108"/>
    <w:rsid w:val="33945219"/>
    <w:rsid w:val="33A723BA"/>
    <w:rsid w:val="33A7E211"/>
    <w:rsid w:val="33BDA019"/>
    <w:rsid w:val="33CB572C"/>
    <w:rsid w:val="33D176C6"/>
    <w:rsid w:val="33D69F45"/>
    <w:rsid w:val="33F48A96"/>
    <w:rsid w:val="340B1272"/>
    <w:rsid w:val="34274C2E"/>
    <w:rsid w:val="3437E1BE"/>
    <w:rsid w:val="34461152"/>
    <w:rsid w:val="34572487"/>
    <w:rsid w:val="345B46C5"/>
    <w:rsid w:val="3480C8D5"/>
    <w:rsid w:val="3487DBA8"/>
    <w:rsid w:val="349C5E60"/>
    <w:rsid w:val="34A58F84"/>
    <w:rsid w:val="34A85BF2"/>
    <w:rsid w:val="34CD079B"/>
    <w:rsid w:val="34CEFAFF"/>
    <w:rsid w:val="34DB39DD"/>
    <w:rsid w:val="3506C524"/>
    <w:rsid w:val="35136EE4"/>
    <w:rsid w:val="352A49B5"/>
    <w:rsid w:val="35591777"/>
    <w:rsid w:val="3591656D"/>
    <w:rsid w:val="359670D2"/>
    <w:rsid w:val="35B6CB46"/>
    <w:rsid w:val="35C1C0E8"/>
    <w:rsid w:val="35E82E1C"/>
    <w:rsid w:val="35F5619A"/>
    <w:rsid w:val="35FFC5B8"/>
    <w:rsid w:val="361881A5"/>
    <w:rsid w:val="36777398"/>
    <w:rsid w:val="368F120C"/>
    <w:rsid w:val="3696A8B1"/>
    <w:rsid w:val="36B261E0"/>
    <w:rsid w:val="36D02D0A"/>
    <w:rsid w:val="36DFACA3"/>
    <w:rsid w:val="36F500CF"/>
    <w:rsid w:val="3704B0AB"/>
    <w:rsid w:val="370F7148"/>
    <w:rsid w:val="3713C42F"/>
    <w:rsid w:val="372C1EEC"/>
    <w:rsid w:val="3752690F"/>
    <w:rsid w:val="3754F0B8"/>
    <w:rsid w:val="376279A0"/>
    <w:rsid w:val="3789B4FD"/>
    <w:rsid w:val="378C6939"/>
    <w:rsid w:val="37930E84"/>
    <w:rsid w:val="379E2B53"/>
    <w:rsid w:val="379F86A9"/>
    <w:rsid w:val="37C07469"/>
    <w:rsid w:val="37C5ACCC"/>
    <w:rsid w:val="37CCAFFC"/>
    <w:rsid w:val="37F17478"/>
    <w:rsid w:val="380C7E7C"/>
    <w:rsid w:val="380E1F3E"/>
    <w:rsid w:val="385F1B2F"/>
    <w:rsid w:val="38666CA8"/>
    <w:rsid w:val="3866FD30"/>
    <w:rsid w:val="388AE709"/>
    <w:rsid w:val="388C8F3C"/>
    <w:rsid w:val="388DDD37"/>
    <w:rsid w:val="38C0BA45"/>
    <w:rsid w:val="38C37938"/>
    <w:rsid w:val="38E30BA7"/>
    <w:rsid w:val="391CA492"/>
    <w:rsid w:val="394A6C74"/>
    <w:rsid w:val="394C41AA"/>
    <w:rsid w:val="39702937"/>
    <w:rsid w:val="399C6C2E"/>
    <w:rsid w:val="39B25049"/>
    <w:rsid w:val="39B36CFF"/>
    <w:rsid w:val="3A25E673"/>
    <w:rsid w:val="3A2A5DE0"/>
    <w:rsid w:val="3A9325D9"/>
    <w:rsid w:val="3AAC225B"/>
    <w:rsid w:val="3AB1BCEE"/>
    <w:rsid w:val="3AC4217A"/>
    <w:rsid w:val="3AC976C3"/>
    <w:rsid w:val="3AD49822"/>
    <w:rsid w:val="3AE1F074"/>
    <w:rsid w:val="3AF4B31F"/>
    <w:rsid w:val="3B0ADC53"/>
    <w:rsid w:val="3B2221AE"/>
    <w:rsid w:val="3B3EB503"/>
    <w:rsid w:val="3B48DC5A"/>
    <w:rsid w:val="3B574DA8"/>
    <w:rsid w:val="3B59D9EB"/>
    <w:rsid w:val="3B9874FD"/>
    <w:rsid w:val="3BA4964B"/>
    <w:rsid w:val="3BB0A101"/>
    <w:rsid w:val="3BBC3EF6"/>
    <w:rsid w:val="3BC266FE"/>
    <w:rsid w:val="3BD0CCC2"/>
    <w:rsid w:val="3C3275FA"/>
    <w:rsid w:val="3C40ADEF"/>
    <w:rsid w:val="3C4B71BA"/>
    <w:rsid w:val="3CC3C831"/>
    <w:rsid w:val="3D16F0A4"/>
    <w:rsid w:val="3D41C622"/>
    <w:rsid w:val="3D572104"/>
    <w:rsid w:val="3D5D43BD"/>
    <w:rsid w:val="3D893814"/>
    <w:rsid w:val="3DBAECF7"/>
    <w:rsid w:val="3E0A11FD"/>
    <w:rsid w:val="3E1BD377"/>
    <w:rsid w:val="3E21500B"/>
    <w:rsid w:val="3E2638BC"/>
    <w:rsid w:val="3E3234B7"/>
    <w:rsid w:val="3E34CCB0"/>
    <w:rsid w:val="3E42782E"/>
    <w:rsid w:val="3E77A954"/>
    <w:rsid w:val="3E930531"/>
    <w:rsid w:val="3EA22D74"/>
    <w:rsid w:val="3EC384A9"/>
    <w:rsid w:val="3ED60992"/>
    <w:rsid w:val="3EFF6C2C"/>
    <w:rsid w:val="3F012603"/>
    <w:rsid w:val="3F0CE754"/>
    <w:rsid w:val="3F1B8CE6"/>
    <w:rsid w:val="3F1FA5BA"/>
    <w:rsid w:val="3F467C72"/>
    <w:rsid w:val="3F4F0719"/>
    <w:rsid w:val="3F609109"/>
    <w:rsid w:val="3F7A05E2"/>
    <w:rsid w:val="3F8A2FFB"/>
    <w:rsid w:val="3F904B50"/>
    <w:rsid w:val="400A0DCA"/>
    <w:rsid w:val="400D4F53"/>
    <w:rsid w:val="40138BBE"/>
    <w:rsid w:val="402D2F81"/>
    <w:rsid w:val="403E1D7E"/>
    <w:rsid w:val="404130F7"/>
    <w:rsid w:val="404A3214"/>
    <w:rsid w:val="406BB038"/>
    <w:rsid w:val="407A48AA"/>
    <w:rsid w:val="40834E29"/>
    <w:rsid w:val="4093A415"/>
    <w:rsid w:val="409FFD9B"/>
    <w:rsid w:val="40A9A027"/>
    <w:rsid w:val="40D081CD"/>
    <w:rsid w:val="40D107DF"/>
    <w:rsid w:val="40D3CA59"/>
    <w:rsid w:val="40E84489"/>
    <w:rsid w:val="40E89D63"/>
    <w:rsid w:val="40FC4878"/>
    <w:rsid w:val="40FD795B"/>
    <w:rsid w:val="40FF844A"/>
    <w:rsid w:val="411C6725"/>
    <w:rsid w:val="4121BFBC"/>
    <w:rsid w:val="413257C2"/>
    <w:rsid w:val="413291FE"/>
    <w:rsid w:val="41885D85"/>
    <w:rsid w:val="41D04218"/>
    <w:rsid w:val="4201022A"/>
    <w:rsid w:val="42013B9D"/>
    <w:rsid w:val="4209109D"/>
    <w:rsid w:val="42269C5D"/>
    <w:rsid w:val="42301A47"/>
    <w:rsid w:val="4273C9F1"/>
    <w:rsid w:val="427B30EF"/>
    <w:rsid w:val="42992CBD"/>
    <w:rsid w:val="42A0D816"/>
    <w:rsid w:val="42AD46BD"/>
    <w:rsid w:val="42AFD567"/>
    <w:rsid w:val="42B15308"/>
    <w:rsid w:val="42B62FFA"/>
    <w:rsid w:val="42C8F377"/>
    <w:rsid w:val="42D9CC60"/>
    <w:rsid w:val="42E668E6"/>
    <w:rsid w:val="42FA3C54"/>
    <w:rsid w:val="430C825A"/>
    <w:rsid w:val="4347CABB"/>
    <w:rsid w:val="434DC2DA"/>
    <w:rsid w:val="43A23B27"/>
    <w:rsid w:val="43B0F055"/>
    <w:rsid w:val="43BCE46B"/>
    <w:rsid w:val="43BEBC5B"/>
    <w:rsid w:val="43D4435A"/>
    <w:rsid w:val="43E7BD3A"/>
    <w:rsid w:val="43FFD49A"/>
    <w:rsid w:val="4437DFA0"/>
    <w:rsid w:val="445CA406"/>
    <w:rsid w:val="445CC31F"/>
    <w:rsid w:val="44DFB449"/>
    <w:rsid w:val="44F056FF"/>
    <w:rsid w:val="4503D093"/>
    <w:rsid w:val="45124440"/>
    <w:rsid w:val="451CC544"/>
    <w:rsid w:val="452D0D15"/>
    <w:rsid w:val="45307A67"/>
    <w:rsid w:val="45416C68"/>
    <w:rsid w:val="454E7D2B"/>
    <w:rsid w:val="456C7754"/>
    <w:rsid w:val="45752494"/>
    <w:rsid w:val="457B4321"/>
    <w:rsid w:val="45B42811"/>
    <w:rsid w:val="45BE0FA3"/>
    <w:rsid w:val="45CD73BD"/>
    <w:rsid w:val="45E063E3"/>
    <w:rsid w:val="45E19318"/>
    <w:rsid w:val="45FEC1BF"/>
    <w:rsid w:val="460C2D48"/>
    <w:rsid w:val="46284038"/>
    <w:rsid w:val="464769F6"/>
    <w:rsid w:val="464A27EF"/>
    <w:rsid w:val="4653BC05"/>
    <w:rsid w:val="4660F7FA"/>
    <w:rsid w:val="46886A16"/>
    <w:rsid w:val="46B08551"/>
    <w:rsid w:val="46BA97FF"/>
    <w:rsid w:val="46BCBDA2"/>
    <w:rsid w:val="46C945EE"/>
    <w:rsid w:val="46EABFF6"/>
    <w:rsid w:val="4714541D"/>
    <w:rsid w:val="4722D30E"/>
    <w:rsid w:val="472C8AE2"/>
    <w:rsid w:val="473B612C"/>
    <w:rsid w:val="4740453C"/>
    <w:rsid w:val="4740DD05"/>
    <w:rsid w:val="479B17A7"/>
    <w:rsid w:val="47A585F8"/>
    <w:rsid w:val="47A88888"/>
    <w:rsid w:val="47E3A24F"/>
    <w:rsid w:val="47E446A8"/>
    <w:rsid w:val="47ECB80F"/>
    <w:rsid w:val="47F9E0DB"/>
    <w:rsid w:val="47FEF194"/>
    <w:rsid w:val="4810D0D0"/>
    <w:rsid w:val="48407244"/>
    <w:rsid w:val="484615DB"/>
    <w:rsid w:val="48648D65"/>
    <w:rsid w:val="4867BD10"/>
    <w:rsid w:val="4871DE32"/>
    <w:rsid w:val="4882600E"/>
    <w:rsid w:val="489A2886"/>
    <w:rsid w:val="489E46DD"/>
    <w:rsid w:val="48B4AD05"/>
    <w:rsid w:val="48C32E3E"/>
    <w:rsid w:val="48EF62C8"/>
    <w:rsid w:val="48FD5C7E"/>
    <w:rsid w:val="490B994A"/>
    <w:rsid w:val="4926E3AE"/>
    <w:rsid w:val="49333D4A"/>
    <w:rsid w:val="494D83B5"/>
    <w:rsid w:val="4992A37C"/>
    <w:rsid w:val="49B38BBA"/>
    <w:rsid w:val="49CA1DF2"/>
    <w:rsid w:val="49FFA11D"/>
    <w:rsid w:val="4A048E8E"/>
    <w:rsid w:val="4A596C23"/>
    <w:rsid w:val="4A6CCD63"/>
    <w:rsid w:val="4A74BC65"/>
    <w:rsid w:val="4AB994BE"/>
    <w:rsid w:val="4AD49D59"/>
    <w:rsid w:val="4AECA63D"/>
    <w:rsid w:val="4B36F6BA"/>
    <w:rsid w:val="4B3ABC60"/>
    <w:rsid w:val="4B3CD391"/>
    <w:rsid w:val="4B434985"/>
    <w:rsid w:val="4B5008B6"/>
    <w:rsid w:val="4B9C32BB"/>
    <w:rsid w:val="4BA2EF5F"/>
    <w:rsid w:val="4BA511BD"/>
    <w:rsid w:val="4BA8B7EF"/>
    <w:rsid w:val="4BE7EE95"/>
    <w:rsid w:val="4BF92979"/>
    <w:rsid w:val="4C05047B"/>
    <w:rsid w:val="4C088D2D"/>
    <w:rsid w:val="4C18B7A3"/>
    <w:rsid w:val="4C2191FD"/>
    <w:rsid w:val="4C2B3465"/>
    <w:rsid w:val="4C4631D8"/>
    <w:rsid w:val="4C4C043E"/>
    <w:rsid w:val="4C4EADE7"/>
    <w:rsid w:val="4C518D82"/>
    <w:rsid w:val="4C5ECF7E"/>
    <w:rsid w:val="4C67B673"/>
    <w:rsid w:val="4C6A9188"/>
    <w:rsid w:val="4CF02225"/>
    <w:rsid w:val="4CF8CB70"/>
    <w:rsid w:val="4D0AE545"/>
    <w:rsid w:val="4D141210"/>
    <w:rsid w:val="4D1AEC29"/>
    <w:rsid w:val="4D35C55B"/>
    <w:rsid w:val="4D423384"/>
    <w:rsid w:val="4D477BEC"/>
    <w:rsid w:val="4D58A8C2"/>
    <w:rsid w:val="4D7FE21D"/>
    <w:rsid w:val="4DA4C7DC"/>
    <w:rsid w:val="4DCE3DEA"/>
    <w:rsid w:val="4DCE50F7"/>
    <w:rsid w:val="4DE59C04"/>
    <w:rsid w:val="4E0549DE"/>
    <w:rsid w:val="4E1467C7"/>
    <w:rsid w:val="4E5E9FED"/>
    <w:rsid w:val="4E616669"/>
    <w:rsid w:val="4E78BF7F"/>
    <w:rsid w:val="4E9E8DFA"/>
    <w:rsid w:val="4ECC7984"/>
    <w:rsid w:val="4ED2B0FC"/>
    <w:rsid w:val="4EF7B8FF"/>
    <w:rsid w:val="4F05C6EC"/>
    <w:rsid w:val="4F0CFB20"/>
    <w:rsid w:val="4F1CD9D8"/>
    <w:rsid w:val="4F98831B"/>
    <w:rsid w:val="4FB09AFC"/>
    <w:rsid w:val="4FD3020F"/>
    <w:rsid w:val="4FD6DDB1"/>
    <w:rsid w:val="5002A512"/>
    <w:rsid w:val="5005D858"/>
    <w:rsid w:val="501DA0FB"/>
    <w:rsid w:val="5029132A"/>
    <w:rsid w:val="50310927"/>
    <w:rsid w:val="503E8590"/>
    <w:rsid w:val="5046681F"/>
    <w:rsid w:val="50482D2A"/>
    <w:rsid w:val="504EEA67"/>
    <w:rsid w:val="5084FBE4"/>
    <w:rsid w:val="50B027B0"/>
    <w:rsid w:val="50C86E1E"/>
    <w:rsid w:val="50DE44EB"/>
    <w:rsid w:val="5107D06E"/>
    <w:rsid w:val="510F771B"/>
    <w:rsid w:val="512D9419"/>
    <w:rsid w:val="514218D4"/>
    <w:rsid w:val="5142FD95"/>
    <w:rsid w:val="514B7B2C"/>
    <w:rsid w:val="514E5419"/>
    <w:rsid w:val="5154745A"/>
    <w:rsid w:val="5182DFDC"/>
    <w:rsid w:val="51DA119A"/>
    <w:rsid w:val="51ED00E8"/>
    <w:rsid w:val="51F13D08"/>
    <w:rsid w:val="51FB4877"/>
    <w:rsid w:val="520D7CE3"/>
    <w:rsid w:val="52773E73"/>
    <w:rsid w:val="5293592D"/>
    <w:rsid w:val="529A7C0B"/>
    <w:rsid w:val="52F7AFD5"/>
    <w:rsid w:val="5300AA7B"/>
    <w:rsid w:val="530A8C2E"/>
    <w:rsid w:val="53501B13"/>
    <w:rsid w:val="5356C255"/>
    <w:rsid w:val="53696282"/>
    <w:rsid w:val="5375F65A"/>
    <w:rsid w:val="5376B2E3"/>
    <w:rsid w:val="539BCCFB"/>
    <w:rsid w:val="53D1C4AE"/>
    <w:rsid w:val="540FEC10"/>
    <w:rsid w:val="5445268F"/>
    <w:rsid w:val="54945548"/>
    <w:rsid w:val="5496873F"/>
    <w:rsid w:val="54C8CA82"/>
    <w:rsid w:val="54D2AC71"/>
    <w:rsid w:val="54F9FB31"/>
    <w:rsid w:val="55167D98"/>
    <w:rsid w:val="552A813A"/>
    <w:rsid w:val="552AEF35"/>
    <w:rsid w:val="55306197"/>
    <w:rsid w:val="553219D8"/>
    <w:rsid w:val="5548F098"/>
    <w:rsid w:val="55560A33"/>
    <w:rsid w:val="556C2306"/>
    <w:rsid w:val="55709F07"/>
    <w:rsid w:val="557C70D0"/>
    <w:rsid w:val="55A504DC"/>
    <w:rsid w:val="55AF0D7E"/>
    <w:rsid w:val="55B96421"/>
    <w:rsid w:val="55EF2DD3"/>
    <w:rsid w:val="56176515"/>
    <w:rsid w:val="564F44F3"/>
    <w:rsid w:val="56C71D63"/>
    <w:rsid w:val="56DB28B1"/>
    <w:rsid w:val="56F869AD"/>
    <w:rsid w:val="570287FA"/>
    <w:rsid w:val="57046A19"/>
    <w:rsid w:val="5716A6D8"/>
    <w:rsid w:val="572F76F3"/>
    <w:rsid w:val="573C5769"/>
    <w:rsid w:val="573C9B6A"/>
    <w:rsid w:val="57655635"/>
    <w:rsid w:val="579AF7A5"/>
    <w:rsid w:val="57B7D5AB"/>
    <w:rsid w:val="57BC4BDD"/>
    <w:rsid w:val="581F0843"/>
    <w:rsid w:val="584A82AC"/>
    <w:rsid w:val="5865B565"/>
    <w:rsid w:val="586DE1E5"/>
    <w:rsid w:val="58887780"/>
    <w:rsid w:val="58990A6E"/>
    <w:rsid w:val="58A6E680"/>
    <w:rsid w:val="58B0E213"/>
    <w:rsid w:val="5908F1CB"/>
    <w:rsid w:val="59155451"/>
    <w:rsid w:val="591617C1"/>
    <w:rsid w:val="593210B1"/>
    <w:rsid w:val="593CD054"/>
    <w:rsid w:val="593E9005"/>
    <w:rsid w:val="595235CF"/>
    <w:rsid w:val="595AFCAB"/>
    <w:rsid w:val="597E26BE"/>
    <w:rsid w:val="597EE009"/>
    <w:rsid w:val="5987EF0D"/>
    <w:rsid w:val="59B0E3CA"/>
    <w:rsid w:val="59C20151"/>
    <w:rsid w:val="59C467E9"/>
    <w:rsid w:val="5A07DC39"/>
    <w:rsid w:val="5A0BBE99"/>
    <w:rsid w:val="5A134908"/>
    <w:rsid w:val="5A259EB7"/>
    <w:rsid w:val="5A3B31D2"/>
    <w:rsid w:val="5A55D833"/>
    <w:rsid w:val="5A8D982E"/>
    <w:rsid w:val="5AB8995E"/>
    <w:rsid w:val="5AE13996"/>
    <w:rsid w:val="5AE9E39A"/>
    <w:rsid w:val="5AF9C578"/>
    <w:rsid w:val="5B280DE9"/>
    <w:rsid w:val="5B2D791B"/>
    <w:rsid w:val="5B40D223"/>
    <w:rsid w:val="5B513D85"/>
    <w:rsid w:val="5B59BB9C"/>
    <w:rsid w:val="5B92A034"/>
    <w:rsid w:val="5B985C56"/>
    <w:rsid w:val="5B9A0C10"/>
    <w:rsid w:val="5BA2DE7A"/>
    <w:rsid w:val="5BCA10DA"/>
    <w:rsid w:val="5C0D8B65"/>
    <w:rsid w:val="5C3A039F"/>
    <w:rsid w:val="5C4B1470"/>
    <w:rsid w:val="5C544B39"/>
    <w:rsid w:val="5C607AF0"/>
    <w:rsid w:val="5C675A77"/>
    <w:rsid w:val="5C6ECAD3"/>
    <w:rsid w:val="5CA954CE"/>
    <w:rsid w:val="5CB9D139"/>
    <w:rsid w:val="5CCB2578"/>
    <w:rsid w:val="5CD27DBA"/>
    <w:rsid w:val="5CD2D5A7"/>
    <w:rsid w:val="5CEEECD8"/>
    <w:rsid w:val="5CF994BF"/>
    <w:rsid w:val="5D01CC4F"/>
    <w:rsid w:val="5D0C0FED"/>
    <w:rsid w:val="5D27E8B7"/>
    <w:rsid w:val="5D2FC652"/>
    <w:rsid w:val="5D4B82DE"/>
    <w:rsid w:val="5D77D6F6"/>
    <w:rsid w:val="5D7D1B6E"/>
    <w:rsid w:val="5D7ED659"/>
    <w:rsid w:val="5D8DF54C"/>
    <w:rsid w:val="5D969F6D"/>
    <w:rsid w:val="5DD15127"/>
    <w:rsid w:val="5DF319D3"/>
    <w:rsid w:val="5DFD7ED3"/>
    <w:rsid w:val="5E03B016"/>
    <w:rsid w:val="5E1962ED"/>
    <w:rsid w:val="5E19DEB0"/>
    <w:rsid w:val="5E1A3D95"/>
    <w:rsid w:val="5E422987"/>
    <w:rsid w:val="5E5553DF"/>
    <w:rsid w:val="5E564209"/>
    <w:rsid w:val="5E8E10BE"/>
    <w:rsid w:val="5E9209C9"/>
    <w:rsid w:val="5E9FDCE1"/>
    <w:rsid w:val="5EBD80CC"/>
    <w:rsid w:val="5ED5CBE4"/>
    <w:rsid w:val="5ED5DDC9"/>
    <w:rsid w:val="5ED6F5BB"/>
    <w:rsid w:val="5F209C4A"/>
    <w:rsid w:val="5F2D57F2"/>
    <w:rsid w:val="5F4F5913"/>
    <w:rsid w:val="5F7000E6"/>
    <w:rsid w:val="5FA06628"/>
    <w:rsid w:val="5FAF7CED"/>
    <w:rsid w:val="5FCF3F51"/>
    <w:rsid w:val="5FE06CC2"/>
    <w:rsid w:val="600E5ECC"/>
    <w:rsid w:val="601CA959"/>
    <w:rsid w:val="601D438B"/>
    <w:rsid w:val="601F13CD"/>
    <w:rsid w:val="602AD0FA"/>
    <w:rsid w:val="603B1990"/>
    <w:rsid w:val="6043AE3C"/>
    <w:rsid w:val="604CA5DE"/>
    <w:rsid w:val="605FDF87"/>
    <w:rsid w:val="606D2CBB"/>
    <w:rsid w:val="607EF785"/>
    <w:rsid w:val="60974901"/>
    <w:rsid w:val="609D8C04"/>
    <w:rsid w:val="60A3C290"/>
    <w:rsid w:val="60A45554"/>
    <w:rsid w:val="60B4F2A8"/>
    <w:rsid w:val="60C68618"/>
    <w:rsid w:val="60DC19BF"/>
    <w:rsid w:val="60EA3574"/>
    <w:rsid w:val="60FCF560"/>
    <w:rsid w:val="6103D4CA"/>
    <w:rsid w:val="61193C7C"/>
    <w:rsid w:val="611F9E09"/>
    <w:rsid w:val="6127686E"/>
    <w:rsid w:val="612F44E1"/>
    <w:rsid w:val="613A5F59"/>
    <w:rsid w:val="6141326C"/>
    <w:rsid w:val="61610AB8"/>
    <w:rsid w:val="617C1333"/>
    <w:rsid w:val="61846984"/>
    <w:rsid w:val="61961AA9"/>
    <w:rsid w:val="61994A5D"/>
    <w:rsid w:val="61A622D7"/>
    <w:rsid w:val="61D95E61"/>
    <w:rsid w:val="61F50126"/>
    <w:rsid w:val="6216131F"/>
    <w:rsid w:val="626AB5CC"/>
    <w:rsid w:val="6287B955"/>
    <w:rsid w:val="628E0A86"/>
    <w:rsid w:val="629C7177"/>
    <w:rsid w:val="62C1ACF8"/>
    <w:rsid w:val="62FE3C3B"/>
    <w:rsid w:val="63081B5A"/>
    <w:rsid w:val="631E06FE"/>
    <w:rsid w:val="6339AF5C"/>
    <w:rsid w:val="633D4F0C"/>
    <w:rsid w:val="63778BF1"/>
    <w:rsid w:val="63D2D03F"/>
    <w:rsid w:val="63DD7141"/>
    <w:rsid w:val="641F4D7F"/>
    <w:rsid w:val="6427A0EC"/>
    <w:rsid w:val="64464D5E"/>
    <w:rsid w:val="645417BE"/>
    <w:rsid w:val="646181FA"/>
    <w:rsid w:val="64636D32"/>
    <w:rsid w:val="646EF822"/>
    <w:rsid w:val="6483DBEE"/>
    <w:rsid w:val="64981221"/>
    <w:rsid w:val="64A666CF"/>
    <w:rsid w:val="64CBD943"/>
    <w:rsid w:val="64EC8E06"/>
    <w:rsid w:val="65374024"/>
    <w:rsid w:val="653DE417"/>
    <w:rsid w:val="655179C6"/>
    <w:rsid w:val="6575A0DB"/>
    <w:rsid w:val="6589DA3F"/>
    <w:rsid w:val="658F730C"/>
    <w:rsid w:val="65962A0D"/>
    <w:rsid w:val="65BAFB89"/>
    <w:rsid w:val="65E41E43"/>
    <w:rsid w:val="65E6D072"/>
    <w:rsid w:val="65ED7468"/>
    <w:rsid w:val="65EDAA4A"/>
    <w:rsid w:val="65F6495F"/>
    <w:rsid w:val="663101BE"/>
    <w:rsid w:val="663FC950"/>
    <w:rsid w:val="6643E115"/>
    <w:rsid w:val="6656C575"/>
    <w:rsid w:val="6663E995"/>
    <w:rsid w:val="66769936"/>
    <w:rsid w:val="6676E3E4"/>
    <w:rsid w:val="66A66095"/>
    <w:rsid w:val="66DFE615"/>
    <w:rsid w:val="66EEF33E"/>
    <w:rsid w:val="6704C3E4"/>
    <w:rsid w:val="670FAF90"/>
    <w:rsid w:val="67433FAB"/>
    <w:rsid w:val="6767F675"/>
    <w:rsid w:val="676A6C6D"/>
    <w:rsid w:val="679E979A"/>
    <w:rsid w:val="67A27A3C"/>
    <w:rsid w:val="67F1063B"/>
    <w:rsid w:val="68098851"/>
    <w:rsid w:val="6823DB67"/>
    <w:rsid w:val="684612C1"/>
    <w:rsid w:val="687F7961"/>
    <w:rsid w:val="68BF2792"/>
    <w:rsid w:val="68C53E5A"/>
    <w:rsid w:val="68C7CDD2"/>
    <w:rsid w:val="68D46675"/>
    <w:rsid w:val="6924B156"/>
    <w:rsid w:val="69318D94"/>
    <w:rsid w:val="69490A7E"/>
    <w:rsid w:val="6995B8C9"/>
    <w:rsid w:val="699C1E8F"/>
    <w:rsid w:val="69A26192"/>
    <w:rsid w:val="69AB6B0A"/>
    <w:rsid w:val="69D763B8"/>
    <w:rsid w:val="69FB463C"/>
    <w:rsid w:val="6A064B17"/>
    <w:rsid w:val="6A28E314"/>
    <w:rsid w:val="6A30A3A7"/>
    <w:rsid w:val="6A35FF22"/>
    <w:rsid w:val="6A428FA6"/>
    <w:rsid w:val="6A649CEA"/>
    <w:rsid w:val="6A75DFB7"/>
    <w:rsid w:val="6A8C1A93"/>
    <w:rsid w:val="6ADD43FD"/>
    <w:rsid w:val="6AE96510"/>
    <w:rsid w:val="6B01EB29"/>
    <w:rsid w:val="6B07B27B"/>
    <w:rsid w:val="6B36226C"/>
    <w:rsid w:val="6B50D8D1"/>
    <w:rsid w:val="6B5F4EA7"/>
    <w:rsid w:val="6BA0F791"/>
    <w:rsid w:val="6BA1ABC9"/>
    <w:rsid w:val="6BBDCE22"/>
    <w:rsid w:val="6BC535FA"/>
    <w:rsid w:val="6BD38A6C"/>
    <w:rsid w:val="6C0ED33E"/>
    <w:rsid w:val="6C166A93"/>
    <w:rsid w:val="6C310A86"/>
    <w:rsid w:val="6C41C89A"/>
    <w:rsid w:val="6C65F752"/>
    <w:rsid w:val="6C75DDBC"/>
    <w:rsid w:val="6CA351F6"/>
    <w:rsid w:val="6D092DB4"/>
    <w:rsid w:val="6D1C61F1"/>
    <w:rsid w:val="6D1C7356"/>
    <w:rsid w:val="6D382062"/>
    <w:rsid w:val="6D54CC0D"/>
    <w:rsid w:val="6D568E82"/>
    <w:rsid w:val="6D5D395E"/>
    <w:rsid w:val="6D5FE1D0"/>
    <w:rsid w:val="6D7DBE13"/>
    <w:rsid w:val="6D965FC0"/>
    <w:rsid w:val="6D973934"/>
    <w:rsid w:val="6D9E0FB0"/>
    <w:rsid w:val="6DA25725"/>
    <w:rsid w:val="6DA263BB"/>
    <w:rsid w:val="6DBB9482"/>
    <w:rsid w:val="6DC752F0"/>
    <w:rsid w:val="6DD9D040"/>
    <w:rsid w:val="6DFC71F2"/>
    <w:rsid w:val="6E0021DB"/>
    <w:rsid w:val="6E0260AC"/>
    <w:rsid w:val="6E147050"/>
    <w:rsid w:val="6E2347D8"/>
    <w:rsid w:val="6E355812"/>
    <w:rsid w:val="6E4084E9"/>
    <w:rsid w:val="6E5CEAE2"/>
    <w:rsid w:val="6E718F04"/>
    <w:rsid w:val="6E885119"/>
    <w:rsid w:val="6EB1F53D"/>
    <w:rsid w:val="6EC7F915"/>
    <w:rsid w:val="6EC83753"/>
    <w:rsid w:val="6ED32A16"/>
    <w:rsid w:val="6EDF18E6"/>
    <w:rsid w:val="6EFC57C6"/>
    <w:rsid w:val="6F23AC80"/>
    <w:rsid w:val="6F283635"/>
    <w:rsid w:val="6F28E0EE"/>
    <w:rsid w:val="6F3A6780"/>
    <w:rsid w:val="6F595B52"/>
    <w:rsid w:val="6F761303"/>
    <w:rsid w:val="6FAF1D99"/>
    <w:rsid w:val="6FB5664B"/>
    <w:rsid w:val="6FC85F30"/>
    <w:rsid w:val="6FC8C447"/>
    <w:rsid w:val="6FD90ADB"/>
    <w:rsid w:val="6FE6D65D"/>
    <w:rsid w:val="70357A89"/>
    <w:rsid w:val="7045CD72"/>
    <w:rsid w:val="704DE3AE"/>
    <w:rsid w:val="70540C8F"/>
    <w:rsid w:val="705790ED"/>
    <w:rsid w:val="7063F00D"/>
    <w:rsid w:val="7077851D"/>
    <w:rsid w:val="71181509"/>
    <w:rsid w:val="7125C2AC"/>
    <w:rsid w:val="712A67E0"/>
    <w:rsid w:val="712B3180"/>
    <w:rsid w:val="712C65F2"/>
    <w:rsid w:val="712CF223"/>
    <w:rsid w:val="713E0987"/>
    <w:rsid w:val="716B859D"/>
    <w:rsid w:val="7184039A"/>
    <w:rsid w:val="719509D2"/>
    <w:rsid w:val="71A467AA"/>
    <w:rsid w:val="71A9C41E"/>
    <w:rsid w:val="71F81BAA"/>
    <w:rsid w:val="721B316D"/>
    <w:rsid w:val="723B848B"/>
    <w:rsid w:val="72664DA1"/>
    <w:rsid w:val="726F6991"/>
    <w:rsid w:val="72786704"/>
    <w:rsid w:val="729B9308"/>
    <w:rsid w:val="72D4C04B"/>
    <w:rsid w:val="731977B7"/>
    <w:rsid w:val="7329AB00"/>
    <w:rsid w:val="73710667"/>
    <w:rsid w:val="7377DB63"/>
    <w:rsid w:val="737993CE"/>
    <w:rsid w:val="73904893"/>
    <w:rsid w:val="73930662"/>
    <w:rsid w:val="73AC31FC"/>
    <w:rsid w:val="73B7C299"/>
    <w:rsid w:val="73F779DB"/>
    <w:rsid w:val="743B55F7"/>
    <w:rsid w:val="74699ACC"/>
    <w:rsid w:val="748FA736"/>
    <w:rsid w:val="74A4AA05"/>
    <w:rsid w:val="74EF8E18"/>
    <w:rsid w:val="75099664"/>
    <w:rsid w:val="750A0AFA"/>
    <w:rsid w:val="751222CE"/>
    <w:rsid w:val="753B7D6A"/>
    <w:rsid w:val="75457344"/>
    <w:rsid w:val="755BFA34"/>
    <w:rsid w:val="75743EF8"/>
    <w:rsid w:val="758901A5"/>
    <w:rsid w:val="759775FC"/>
    <w:rsid w:val="75B7B094"/>
    <w:rsid w:val="75C58973"/>
    <w:rsid w:val="75E0C8F3"/>
    <w:rsid w:val="75F1C9E0"/>
    <w:rsid w:val="7624BF6C"/>
    <w:rsid w:val="762A696A"/>
    <w:rsid w:val="76330082"/>
    <w:rsid w:val="7640AD90"/>
    <w:rsid w:val="7650EE85"/>
    <w:rsid w:val="7658C8A4"/>
    <w:rsid w:val="765E1D7E"/>
    <w:rsid w:val="76643077"/>
    <w:rsid w:val="772A23F0"/>
    <w:rsid w:val="77349BD6"/>
    <w:rsid w:val="7739D4CF"/>
    <w:rsid w:val="773EACF8"/>
    <w:rsid w:val="7746FB8B"/>
    <w:rsid w:val="775B42C9"/>
    <w:rsid w:val="776B6B9E"/>
    <w:rsid w:val="77C70742"/>
    <w:rsid w:val="77D15044"/>
    <w:rsid w:val="77D93EFC"/>
    <w:rsid w:val="77E17E4D"/>
    <w:rsid w:val="77E4F604"/>
    <w:rsid w:val="77F1834C"/>
    <w:rsid w:val="77FAC229"/>
    <w:rsid w:val="780AAB1E"/>
    <w:rsid w:val="788F488C"/>
    <w:rsid w:val="789FDA41"/>
    <w:rsid w:val="78E0E3EC"/>
    <w:rsid w:val="78E8E556"/>
    <w:rsid w:val="78F2DF25"/>
    <w:rsid w:val="7907E7CB"/>
    <w:rsid w:val="79295576"/>
    <w:rsid w:val="79517755"/>
    <w:rsid w:val="79584962"/>
    <w:rsid w:val="796B7CA2"/>
    <w:rsid w:val="798D4966"/>
    <w:rsid w:val="79C5123D"/>
    <w:rsid w:val="79C811EA"/>
    <w:rsid w:val="79DC9A0D"/>
    <w:rsid w:val="7A22DB8C"/>
    <w:rsid w:val="7A294A40"/>
    <w:rsid w:val="7A3A786C"/>
    <w:rsid w:val="7A5416D8"/>
    <w:rsid w:val="7A6A5922"/>
    <w:rsid w:val="7A70A62F"/>
    <w:rsid w:val="7A91B7ED"/>
    <w:rsid w:val="7AE9AC3A"/>
    <w:rsid w:val="7B1089BF"/>
    <w:rsid w:val="7BB5B72E"/>
    <w:rsid w:val="7BD8C330"/>
    <w:rsid w:val="7BDFBE93"/>
    <w:rsid w:val="7BE9983E"/>
    <w:rsid w:val="7BFD55D5"/>
    <w:rsid w:val="7C085E02"/>
    <w:rsid w:val="7C22EBE2"/>
    <w:rsid w:val="7C36417C"/>
    <w:rsid w:val="7C5A2A3D"/>
    <w:rsid w:val="7C60459B"/>
    <w:rsid w:val="7C7436D7"/>
    <w:rsid w:val="7C9009B0"/>
    <w:rsid w:val="7CA48F11"/>
    <w:rsid w:val="7CAD0A7A"/>
    <w:rsid w:val="7CE45714"/>
    <w:rsid w:val="7D19281C"/>
    <w:rsid w:val="7D19BC23"/>
    <w:rsid w:val="7D1C03AD"/>
    <w:rsid w:val="7D3C68B8"/>
    <w:rsid w:val="7D587088"/>
    <w:rsid w:val="7D72B555"/>
    <w:rsid w:val="7D9E5B05"/>
    <w:rsid w:val="7DB39249"/>
    <w:rsid w:val="7DDD1BF3"/>
    <w:rsid w:val="7DF131AF"/>
    <w:rsid w:val="7E110BD2"/>
    <w:rsid w:val="7E34CFB9"/>
    <w:rsid w:val="7E3AE156"/>
    <w:rsid w:val="7E4B8692"/>
    <w:rsid w:val="7E9AA827"/>
    <w:rsid w:val="7EB44E0A"/>
    <w:rsid w:val="7EB60673"/>
    <w:rsid w:val="7EB70AC9"/>
    <w:rsid w:val="7EC7881B"/>
    <w:rsid w:val="7EDDD0EA"/>
    <w:rsid w:val="7EE21BA6"/>
    <w:rsid w:val="7EF06959"/>
    <w:rsid w:val="7EF3F00F"/>
    <w:rsid w:val="7EF9FBE2"/>
    <w:rsid w:val="7F16CD7F"/>
    <w:rsid w:val="7F1AC28F"/>
    <w:rsid w:val="7F2D7E10"/>
    <w:rsid w:val="7F42FD97"/>
    <w:rsid w:val="7F49FA31"/>
    <w:rsid w:val="7F669EB9"/>
    <w:rsid w:val="7F902769"/>
    <w:rsid w:val="7F990D9D"/>
    <w:rsid w:val="7F9FFB37"/>
    <w:rsid w:val="7FA2CCC7"/>
    <w:rsid w:val="7FD28F76"/>
    <w:rsid w:val="7FD328C5"/>
    <w:rsid w:val="7FE7D8E5"/>
    <w:rsid w:val="7FECC97A"/>
    <w:rsid w:val="7FF8DE40"/>
    <w:rsid w:val="7FFD0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29AC"/>
  <w15:chartTrackingRefBased/>
  <w15:docId w15:val="{D781C433-600C-4C3A-B42F-7D187094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615BA2"/>
    <w:pPr>
      <w:keepNext/>
      <w:keepLines/>
      <w:widowControl w:val="0"/>
      <w:numPr>
        <w:numId w:val="3"/>
      </w:numPr>
      <w:spacing w:before="360" w:after="180" w:line="240" w:lineRule="auto"/>
      <w:outlineLvl w:val="0"/>
    </w:pPr>
    <w:rPr>
      <w:rFonts w:ascii="Times New Roman" w:eastAsia="MS Mincho" w:hAnsi="Times New Roman" w:cs="Times New Roman"/>
      <w:b/>
      <w:bCs/>
      <w:sz w:val="26"/>
      <w:lang w:val="en-GB"/>
    </w:rPr>
  </w:style>
  <w:style w:type="paragraph" w:styleId="Heading2">
    <w:name w:val="heading 2"/>
    <w:basedOn w:val="Normal"/>
    <w:next w:val="Normal"/>
    <w:link w:val="Heading2Char"/>
    <w:qFormat/>
    <w:rsid w:val="00615BA2"/>
    <w:pPr>
      <w:keepNext/>
      <w:numPr>
        <w:ilvl w:val="1"/>
        <w:numId w:val="3"/>
      </w:numPr>
      <w:spacing w:after="180" w:line="240" w:lineRule="auto"/>
      <w:jc w:val="both"/>
      <w:outlineLvl w:val="1"/>
    </w:pPr>
    <w:rPr>
      <w:rFonts w:ascii="Times New Roman" w:eastAsia="MS Mincho" w:hAnsi="Times New Roman" w:cs="Times New Roman"/>
      <w:b/>
      <w:bCs/>
      <w:lang w:val="en-GB"/>
    </w:rPr>
  </w:style>
  <w:style w:type="paragraph" w:styleId="Heading3">
    <w:name w:val="heading 3"/>
    <w:basedOn w:val="Normal"/>
    <w:link w:val="Heading3Char"/>
    <w:qFormat/>
    <w:rsid w:val="00615BA2"/>
    <w:pPr>
      <w:numPr>
        <w:ilvl w:val="2"/>
        <w:numId w:val="3"/>
      </w:numPr>
      <w:spacing w:after="180" w:line="240" w:lineRule="auto"/>
      <w:jc w:val="both"/>
      <w:outlineLvl w:val="2"/>
    </w:pPr>
    <w:rPr>
      <w:rFonts w:ascii="Times New Roman" w:eastAsia="MS Mincho" w:hAnsi="Times New Roman" w:cs="Times New Roman"/>
      <w:lang w:val="en-GB"/>
    </w:rPr>
  </w:style>
  <w:style w:type="paragraph" w:styleId="Heading4">
    <w:name w:val="heading 4"/>
    <w:basedOn w:val="Normal"/>
    <w:link w:val="Heading4Char"/>
    <w:qFormat/>
    <w:rsid w:val="00615BA2"/>
    <w:pPr>
      <w:numPr>
        <w:ilvl w:val="3"/>
        <w:numId w:val="3"/>
      </w:numPr>
      <w:spacing w:after="180" w:line="240" w:lineRule="auto"/>
      <w:jc w:val="both"/>
      <w:outlineLvl w:val="3"/>
    </w:pPr>
    <w:rPr>
      <w:rFonts w:ascii="Times New Roman" w:eastAsia="MS Mincho" w:hAnsi="Times New Roman" w:cs="Times New Roman"/>
      <w:lang w:val="en-GB"/>
    </w:rPr>
  </w:style>
  <w:style w:type="paragraph" w:styleId="Heading5">
    <w:name w:val="heading 5"/>
    <w:basedOn w:val="Normal"/>
    <w:link w:val="Heading5Char"/>
    <w:qFormat/>
    <w:rsid w:val="00615BA2"/>
    <w:pPr>
      <w:numPr>
        <w:ilvl w:val="4"/>
        <w:numId w:val="3"/>
      </w:numPr>
      <w:spacing w:after="180" w:line="240" w:lineRule="auto"/>
      <w:jc w:val="both"/>
      <w:outlineLvl w:val="4"/>
    </w:pPr>
    <w:rPr>
      <w:rFonts w:ascii="Times New Roman" w:eastAsia="MS Mincho" w:hAnsi="Times New Roman" w:cs="Times New Roman"/>
      <w:lang w:val="en-GB"/>
    </w:rPr>
  </w:style>
  <w:style w:type="paragraph" w:styleId="Heading6">
    <w:name w:val="heading 6"/>
    <w:basedOn w:val="Normal"/>
    <w:link w:val="Heading6Char"/>
    <w:qFormat/>
    <w:rsid w:val="00615BA2"/>
    <w:pPr>
      <w:numPr>
        <w:ilvl w:val="5"/>
        <w:numId w:val="3"/>
      </w:numPr>
      <w:spacing w:after="180" w:line="240" w:lineRule="auto"/>
      <w:jc w:val="both"/>
      <w:outlineLvl w:val="5"/>
    </w:pPr>
    <w:rPr>
      <w:rFonts w:ascii="Times New Roman" w:eastAsia="MS Mincho" w:hAnsi="Times New Roman" w:cs="Times New Roman"/>
      <w:lang w:val="en-GB"/>
    </w:rPr>
  </w:style>
  <w:style w:type="paragraph" w:styleId="Heading7">
    <w:name w:val="heading 7"/>
    <w:basedOn w:val="Normal"/>
    <w:link w:val="Heading7Char"/>
    <w:qFormat/>
    <w:rsid w:val="00615BA2"/>
    <w:pPr>
      <w:numPr>
        <w:ilvl w:val="6"/>
        <w:numId w:val="3"/>
      </w:numPr>
      <w:spacing w:after="180" w:line="240" w:lineRule="auto"/>
      <w:jc w:val="both"/>
      <w:outlineLvl w:val="6"/>
    </w:pPr>
    <w:rPr>
      <w:rFonts w:ascii="Times New Roman" w:eastAsia="MS Mincho" w:hAnsi="Times New Roman" w:cs="Times New Roman"/>
      <w:lang w:val="en-GB"/>
    </w:rPr>
  </w:style>
  <w:style w:type="paragraph" w:styleId="Heading8">
    <w:name w:val="heading 8"/>
    <w:basedOn w:val="Normal"/>
    <w:next w:val="Normal"/>
    <w:link w:val="Heading8Char"/>
    <w:qFormat/>
    <w:rsid w:val="00615BA2"/>
    <w:pPr>
      <w:numPr>
        <w:ilvl w:val="7"/>
        <w:numId w:val="3"/>
      </w:numPr>
      <w:spacing w:after="180" w:line="240" w:lineRule="auto"/>
      <w:jc w:val="both"/>
      <w:outlineLvl w:val="7"/>
    </w:pPr>
    <w:rPr>
      <w:rFonts w:ascii="Times New Roman" w:eastAsia="MS Mincho" w:hAnsi="Times New Roman" w:cs="Times New Roman"/>
      <w:color w:val="000000" w:themeColor="text1"/>
      <w:lang w:val="en-GB"/>
    </w:rPr>
  </w:style>
  <w:style w:type="paragraph" w:styleId="Heading9">
    <w:name w:val="heading 9"/>
    <w:basedOn w:val="Normal"/>
    <w:next w:val="wText"/>
    <w:link w:val="Heading9Char"/>
    <w:qFormat/>
    <w:rsid w:val="00615BA2"/>
    <w:pPr>
      <w:numPr>
        <w:ilvl w:val="8"/>
        <w:numId w:val="3"/>
      </w:numPr>
      <w:spacing w:after="180" w:line="240" w:lineRule="auto"/>
      <w:jc w:val="both"/>
      <w:outlineLvl w:val="8"/>
    </w:pPr>
    <w:rPr>
      <w:rFonts w:ascii="Times New Roman" w:eastAsia="MS Mincho"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5A0"/>
    <w:pPr>
      <w:spacing w:after="0" w:line="240" w:lineRule="auto"/>
    </w:pPr>
    <w:tblPr/>
  </w:style>
  <w:style w:type="paragraph" w:styleId="ListParagraph">
    <w:name w:val="List Paragraph"/>
    <w:basedOn w:val="Normal"/>
    <w:uiPriority w:val="34"/>
    <w:qFormat/>
    <w:rsid w:val="006E2E7E"/>
    <w:pPr>
      <w:ind w:left="720"/>
      <w:contextualSpacing/>
    </w:pPr>
  </w:style>
  <w:style w:type="character" w:customStyle="1" w:styleId="DeltaViewInsertion">
    <w:name w:val="DeltaView Insertion"/>
    <w:uiPriority w:val="99"/>
    <w:rsid w:val="00FC2C5E"/>
    <w:rPr>
      <w:color w:val="0000FF"/>
      <w:u w:val="double"/>
    </w:rPr>
  </w:style>
  <w:style w:type="paragraph" w:customStyle="1" w:styleId="wText">
    <w:name w:val="wText"/>
    <w:basedOn w:val="Normal"/>
    <w:link w:val="wTextChar"/>
    <w:uiPriority w:val="1"/>
    <w:qFormat/>
    <w:rsid w:val="00864CC4"/>
    <w:pPr>
      <w:spacing w:after="180" w:line="240" w:lineRule="auto"/>
      <w:jc w:val="both"/>
    </w:pPr>
    <w:rPr>
      <w:rFonts w:ascii="Times New Roman" w:eastAsia="MS Mincho" w:hAnsi="Times New Roman" w:cs="Times New Roman"/>
      <w:lang w:val="en-GB"/>
    </w:rPr>
  </w:style>
  <w:style w:type="character" w:customStyle="1" w:styleId="wTextChar">
    <w:name w:val="wText Char"/>
    <w:basedOn w:val="DefaultParagraphFont"/>
    <w:link w:val="wText"/>
    <w:uiPriority w:val="1"/>
    <w:rsid w:val="00864CC4"/>
    <w:rPr>
      <w:rFonts w:ascii="Times New Roman" w:eastAsia="MS Mincho" w:hAnsi="Times New Roman" w:cs="Times New Roman"/>
      <w:lang w:val="en-GB"/>
    </w:rPr>
  </w:style>
  <w:style w:type="paragraph" w:customStyle="1" w:styleId="subpara1">
    <w:name w:val="subpara1"/>
    <w:basedOn w:val="Normal"/>
    <w:rsid w:val="009A35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35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7711"/>
    <w:rPr>
      <w:i/>
      <w:iCs/>
    </w:rPr>
  </w:style>
  <w:style w:type="table" w:customStyle="1" w:styleId="TableGrid2">
    <w:name w:val="Table Grid2"/>
    <w:basedOn w:val="TableNormal"/>
    <w:next w:val="TableGrid"/>
    <w:uiPriority w:val="59"/>
    <w:rsid w:val="0044240A"/>
    <w:pPr>
      <w:spacing w:after="0" w:line="240" w:lineRule="auto"/>
    </w:pPr>
    <w:tblPr/>
  </w:style>
  <w:style w:type="character" w:styleId="Hyperlink">
    <w:name w:val="Hyperlink"/>
    <w:basedOn w:val="DefaultParagraphFont"/>
    <w:uiPriority w:val="99"/>
    <w:unhideWhenUsed/>
    <w:rsid w:val="001B2DE4"/>
    <w:rPr>
      <w:color w:val="0563C1" w:themeColor="hyperlink"/>
      <w:u w:val="single"/>
    </w:rPr>
  </w:style>
  <w:style w:type="character" w:styleId="UnresolvedMention">
    <w:name w:val="Unresolved Mention"/>
    <w:basedOn w:val="DefaultParagraphFont"/>
    <w:uiPriority w:val="99"/>
    <w:semiHidden/>
    <w:unhideWhenUsed/>
    <w:rsid w:val="001B2DE4"/>
    <w:rPr>
      <w:color w:val="605E5C"/>
      <w:shd w:val="clear" w:color="auto" w:fill="E1DFDD"/>
    </w:rPr>
  </w:style>
  <w:style w:type="paragraph" w:styleId="BalloonText">
    <w:name w:val="Balloon Text"/>
    <w:basedOn w:val="Normal"/>
    <w:link w:val="BalloonTextChar"/>
    <w:uiPriority w:val="99"/>
    <w:semiHidden/>
    <w:unhideWhenUsed/>
    <w:rsid w:val="001E6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6BD"/>
    <w:rPr>
      <w:rFonts w:ascii="Segoe UI" w:hAnsi="Segoe UI" w:cs="Segoe UI"/>
      <w:sz w:val="18"/>
      <w:szCs w:val="18"/>
    </w:rPr>
  </w:style>
  <w:style w:type="character" w:styleId="CommentReference">
    <w:name w:val="annotation reference"/>
    <w:basedOn w:val="DefaultParagraphFont"/>
    <w:uiPriority w:val="99"/>
    <w:semiHidden/>
    <w:unhideWhenUsed/>
    <w:rsid w:val="001E66BD"/>
    <w:rPr>
      <w:sz w:val="16"/>
      <w:szCs w:val="16"/>
    </w:rPr>
  </w:style>
  <w:style w:type="paragraph" w:styleId="CommentText">
    <w:name w:val="annotation text"/>
    <w:basedOn w:val="Normal"/>
    <w:link w:val="CommentTextChar"/>
    <w:uiPriority w:val="99"/>
    <w:unhideWhenUsed/>
    <w:rsid w:val="001E66BD"/>
    <w:pPr>
      <w:spacing w:line="240" w:lineRule="auto"/>
    </w:pPr>
    <w:rPr>
      <w:sz w:val="20"/>
      <w:szCs w:val="20"/>
    </w:rPr>
  </w:style>
  <w:style w:type="character" w:customStyle="1" w:styleId="CommentTextChar">
    <w:name w:val="Comment Text Char"/>
    <w:basedOn w:val="DefaultParagraphFont"/>
    <w:link w:val="CommentText"/>
    <w:uiPriority w:val="99"/>
    <w:rsid w:val="001E66BD"/>
    <w:rPr>
      <w:sz w:val="20"/>
      <w:szCs w:val="20"/>
    </w:rPr>
  </w:style>
  <w:style w:type="paragraph" w:styleId="CommentSubject">
    <w:name w:val="annotation subject"/>
    <w:basedOn w:val="CommentText"/>
    <w:next w:val="CommentText"/>
    <w:link w:val="CommentSubjectChar"/>
    <w:uiPriority w:val="99"/>
    <w:semiHidden/>
    <w:unhideWhenUsed/>
    <w:rsid w:val="001E66BD"/>
    <w:rPr>
      <w:b/>
      <w:bCs/>
    </w:rPr>
  </w:style>
  <w:style w:type="character" w:customStyle="1" w:styleId="CommentSubjectChar">
    <w:name w:val="Comment Subject Char"/>
    <w:basedOn w:val="CommentTextChar"/>
    <w:link w:val="CommentSubject"/>
    <w:uiPriority w:val="99"/>
    <w:semiHidden/>
    <w:rsid w:val="001E66BD"/>
    <w:rPr>
      <w:b/>
      <w:bCs/>
      <w:sz w:val="20"/>
      <w:szCs w:val="20"/>
    </w:rPr>
  </w:style>
  <w:style w:type="character" w:styleId="FollowedHyperlink">
    <w:name w:val="FollowedHyperlink"/>
    <w:basedOn w:val="DefaultParagraphFont"/>
    <w:uiPriority w:val="99"/>
    <w:semiHidden/>
    <w:unhideWhenUsed/>
    <w:rsid w:val="00035AF1"/>
    <w:rPr>
      <w:color w:val="954F72" w:themeColor="followedHyperlink"/>
      <w:u w:val="single"/>
    </w:rPr>
  </w:style>
  <w:style w:type="character" w:styleId="Mention">
    <w:name w:val="Mention"/>
    <w:basedOn w:val="DefaultParagraphFont"/>
    <w:uiPriority w:val="99"/>
    <w:unhideWhenUsed/>
    <w:rsid w:val="009D7A66"/>
    <w:rPr>
      <w:color w:val="2B579A"/>
      <w:shd w:val="clear" w:color="auto" w:fill="E1DFDD"/>
    </w:rPr>
  </w:style>
  <w:style w:type="paragraph" w:styleId="Header">
    <w:name w:val="header"/>
    <w:basedOn w:val="Normal"/>
    <w:link w:val="HeaderChar"/>
    <w:uiPriority w:val="49"/>
    <w:unhideWhenUsed/>
    <w:rsid w:val="00E176DE"/>
    <w:pPr>
      <w:tabs>
        <w:tab w:val="center" w:pos="4677"/>
        <w:tab w:val="right" w:pos="9355"/>
      </w:tabs>
      <w:spacing w:after="0" w:line="240" w:lineRule="auto"/>
    </w:pPr>
  </w:style>
  <w:style w:type="character" w:customStyle="1" w:styleId="HeaderChar">
    <w:name w:val="Header Char"/>
    <w:basedOn w:val="DefaultParagraphFont"/>
    <w:link w:val="Header"/>
    <w:uiPriority w:val="49"/>
    <w:rsid w:val="00E176DE"/>
  </w:style>
  <w:style w:type="paragraph" w:styleId="Footer">
    <w:name w:val="footer"/>
    <w:basedOn w:val="Normal"/>
    <w:link w:val="FooterChar"/>
    <w:uiPriority w:val="99"/>
    <w:unhideWhenUsed/>
    <w:rsid w:val="00E176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E176DE"/>
  </w:style>
  <w:style w:type="paragraph" w:styleId="FootnoteText">
    <w:name w:val="footnote text"/>
    <w:basedOn w:val="Normal"/>
    <w:link w:val="FootnoteTextChar"/>
    <w:uiPriority w:val="99"/>
    <w:unhideWhenUsed/>
    <w:rsid w:val="00010B34"/>
    <w:pPr>
      <w:spacing w:after="0" w:line="240" w:lineRule="auto"/>
    </w:pPr>
    <w:rPr>
      <w:sz w:val="20"/>
      <w:szCs w:val="20"/>
    </w:rPr>
  </w:style>
  <w:style w:type="character" w:customStyle="1" w:styleId="FootnoteTextChar">
    <w:name w:val="Footnote Text Char"/>
    <w:basedOn w:val="DefaultParagraphFont"/>
    <w:link w:val="FootnoteText"/>
    <w:uiPriority w:val="99"/>
    <w:rsid w:val="00010B34"/>
    <w:rPr>
      <w:sz w:val="20"/>
      <w:szCs w:val="20"/>
    </w:rPr>
  </w:style>
  <w:style w:type="character" w:styleId="FootnoteReference">
    <w:name w:val="footnote reference"/>
    <w:basedOn w:val="DefaultParagraphFont"/>
    <w:uiPriority w:val="99"/>
    <w:unhideWhenUsed/>
    <w:rsid w:val="00010B34"/>
    <w:rPr>
      <w:vertAlign w:val="superscript"/>
    </w:rPr>
  </w:style>
  <w:style w:type="character" w:customStyle="1" w:styleId="Heading1Char">
    <w:name w:val="Heading 1 Char"/>
    <w:basedOn w:val="DefaultParagraphFont"/>
    <w:link w:val="Heading1"/>
    <w:rsid w:val="00615BA2"/>
    <w:rPr>
      <w:rFonts w:ascii="Times New Roman" w:eastAsia="MS Mincho" w:hAnsi="Times New Roman" w:cs="Times New Roman"/>
      <w:b/>
      <w:bCs/>
      <w:sz w:val="26"/>
      <w:lang w:val="en-GB"/>
    </w:rPr>
  </w:style>
  <w:style w:type="character" w:customStyle="1" w:styleId="Heading2Char">
    <w:name w:val="Heading 2 Char"/>
    <w:basedOn w:val="DefaultParagraphFont"/>
    <w:link w:val="Heading2"/>
    <w:rsid w:val="00615BA2"/>
    <w:rPr>
      <w:rFonts w:ascii="Times New Roman" w:eastAsia="MS Mincho" w:hAnsi="Times New Roman" w:cs="Times New Roman"/>
      <w:b/>
      <w:bCs/>
      <w:lang w:val="en-GB"/>
    </w:rPr>
  </w:style>
  <w:style w:type="character" w:customStyle="1" w:styleId="Heading3Char">
    <w:name w:val="Heading 3 Char"/>
    <w:basedOn w:val="DefaultParagraphFont"/>
    <w:link w:val="Heading3"/>
    <w:rsid w:val="00615BA2"/>
    <w:rPr>
      <w:rFonts w:ascii="Times New Roman" w:eastAsia="MS Mincho" w:hAnsi="Times New Roman" w:cs="Times New Roman"/>
      <w:lang w:val="en-GB"/>
    </w:rPr>
  </w:style>
  <w:style w:type="character" w:customStyle="1" w:styleId="Heading4Char">
    <w:name w:val="Heading 4 Char"/>
    <w:basedOn w:val="DefaultParagraphFont"/>
    <w:link w:val="Heading4"/>
    <w:rsid w:val="00615BA2"/>
    <w:rPr>
      <w:rFonts w:ascii="Times New Roman" w:eastAsia="MS Mincho" w:hAnsi="Times New Roman" w:cs="Times New Roman"/>
      <w:lang w:val="en-GB"/>
    </w:rPr>
  </w:style>
  <w:style w:type="character" w:customStyle="1" w:styleId="Heading5Char">
    <w:name w:val="Heading 5 Char"/>
    <w:basedOn w:val="DefaultParagraphFont"/>
    <w:link w:val="Heading5"/>
    <w:rsid w:val="00615BA2"/>
    <w:rPr>
      <w:rFonts w:ascii="Times New Roman" w:eastAsia="MS Mincho" w:hAnsi="Times New Roman" w:cs="Times New Roman"/>
      <w:lang w:val="en-GB"/>
    </w:rPr>
  </w:style>
  <w:style w:type="character" w:customStyle="1" w:styleId="Heading6Char">
    <w:name w:val="Heading 6 Char"/>
    <w:basedOn w:val="DefaultParagraphFont"/>
    <w:link w:val="Heading6"/>
    <w:rsid w:val="00615BA2"/>
    <w:rPr>
      <w:rFonts w:ascii="Times New Roman" w:eastAsia="MS Mincho" w:hAnsi="Times New Roman" w:cs="Times New Roman"/>
      <w:lang w:val="en-GB"/>
    </w:rPr>
  </w:style>
  <w:style w:type="character" w:customStyle="1" w:styleId="Heading7Char">
    <w:name w:val="Heading 7 Char"/>
    <w:basedOn w:val="DefaultParagraphFont"/>
    <w:link w:val="Heading7"/>
    <w:rsid w:val="00615BA2"/>
    <w:rPr>
      <w:rFonts w:ascii="Times New Roman" w:eastAsia="MS Mincho" w:hAnsi="Times New Roman" w:cs="Times New Roman"/>
      <w:lang w:val="en-GB"/>
    </w:rPr>
  </w:style>
  <w:style w:type="character" w:customStyle="1" w:styleId="Heading8Char">
    <w:name w:val="Heading 8 Char"/>
    <w:basedOn w:val="DefaultParagraphFont"/>
    <w:link w:val="Heading8"/>
    <w:rsid w:val="00615BA2"/>
    <w:rPr>
      <w:rFonts w:ascii="Times New Roman" w:eastAsia="MS Mincho" w:hAnsi="Times New Roman" w:cs="Times New Roman"/>
      <w:color w:val="000000" w:themeColor="text1"/>
      <w:lang w:val="en-GB"/>
    </w:rPr>
  </w:style>
  <w:style w:type="character" w:customStyle="1" w:styleId="Heading9Char">
    <w:name w:val="Heading 9 Char"/>
    <w:basedOn w:val="DefaultParagraphFont"/>
    <w:link w:val="Heading9"/>
    <w:rsid w:val="00615BA2"/>
    <w:rPr>
      <w:rFonts w:ascii="Times New Roman" w:eastAsia="MS Mincho" w:hAnsi="Times New Roman" w:cs="Times New Roman"/>
      <w:lang w:val="en-GB"/>
    </w:rPr>
  </w:style>
  <w:style w:type="table" w:customStyle="1" w:styleId="TableGrid3">
    <w:name w:val="Table Grid3"/>
    <w:basedOn w:val="TableNormal"/>
    <w:next w:val="TableGrid"/>
    <w:uiPriority w:val="59"/>
    <w:rsid w:val="00615BA2"/>
    <w:pPr>
      <w:spacing w:after="0" w:line="240" w:lineRule="auto"/>
    </w:pPr>
    <w:tblPr/>
  </w:style>
  <w:style w:type="paragraph" w:customStyle="1" w:styleId="pf1">
    <w:name w:val="pf1"/>
    <w:basedOn w:val="Normal"/>
    <w:rsid w:val="003B74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f01">
    <w:name w:val="cf01"/>
    <w:basedOn w:val="DefaultParagraphFont"/>
    <w:rsid w:val="003B7497"/>
    <w:rPr>
      <w:rFonts w:ascii="Segoe UI" w:hAnsi="Segoe UI" w:cs="Segoe UI" w:hint="default"/>
      <w:sz w:val="18"/>
      <w:szCs w:val="18"/>
    </w:rPr>
  </w:style>
  <w:style w:type="numbering" w:customStyle="1" w:styleId="NoList1">
    <w:name w:val="No List1"/>
    <w:next w:val="NoList"/>
    <w:uiPriority w:val="99"/>
    <w:semiHidden/>
    <w:unhideWhenUsed/>
    <w:rsid w:val="00356ADE"/>
  </w:style>
  <w:style w:type="paragraph" w:styleId="NoSpacing">
    <w:name w:val="No Spacing"/>
    <w:link w:val="NoSpacingChar"/>
    <w:uiPriority w:val="49"/>
    <w:qFormat/>
    <w:rsid w:val="00356ADE"/>
    <w:pPr>
      <w:spacing w:after="0" w:line="240" w:lineRule="auto"/>
    </w:pPr>
    <w:rPr>
      <w:rFonts w:eastAsia="Times New Roman"/>
      <w:lang w:eastAsia="ja-JP"/>
    </w:rPr>
  </w:style>
  <w:style w:type="paragraph" w:customStyle="1" w:styleId="wText1">
    <w:name w:val="wText1"/>
    <w:basedOn w:val="Normal"/>
    <w:uiPriority w:val="1"/>
    <w:qFormat/>
    <w:rsid w:val="00356ADE"/>
    <w:pPr>
      <w:spacing w:after="180" w:line="240" w:lineRule="auto"/>
      <w:ind w:left="720"/>
      <w:jc w:val="both"/>
    </w:pPr>
    <w:rPr>
      <w:rFonts w:ascii="Times New Roman" w:eastAsia="MS Mincho" w:hAnsi="Times New Roman" w:cs="Times New Roman"/>
      <w:lang w:val="en-GB"/>
    </w:rPr>
  </w:style>
  <w:style w:type="paragraph" w:customStyle="1" w:styleId="wText2">
    <w:name w:val="wText2"/>
    <w:basedOn w:val="Normal"/>
    <w:uiPriority w:val="1"/>
    <w:qFormat/>
    <w:rsid w:val="00356ADE"/>
    <w:pPr>
      <w:spacing w:after="180" w:line="240" w:lineRule="auto"/>
      <w:ind w:left="1440"/>
      <w:jc w:val="both"/>
    </w:pPr>
    <w:rPr>
      <w:rFonts w:ascii="Times New Roman" w:eastAsia="MS Mincho" w:hAnsi="Times New Roman" w:cs="Times New Roman"/>
      <w:lang w:val="en-GB"/>
    </w:rPr>
  </w:style>
  <w:style w:type="paragraph" w:customStyle="1" w:styleId="Text2">
    <w:name w:val="Text 2"/>
    <w:basedOn w:val="Normal"/>
    <w:semiHidden/>
    <w:rsid w:val="00356ADE"/>
    <w:pPr>
      <w:overflowPunct w:val="0"/>
      <w:autoSpaceDE w:val="0"/>
      <w:autoSpaceDN w:val="0"/>
      <w:adjustRightInd w:val="0"/>
      <w:spacing w:after="240" w:line="240" w:lineRule="auto"/>
      <w:ind w:left="709"/>
      <w:jc w:val="both"/>
      <w:textAlignment w:val="baseline"/>
    </w:pPr>
    <w:rPr>
      <w:rFonts w:ascii="Times New Roman" w:eastAsia="Times New Roman" w:hAnsi="Times New Roman" w:cs="Times New Roman"/>
      <w:szCs w:val="20"/>
      <w:lang w:val="fr-FR"/>
    </w:rPr>
  </w:style>
  <w:style w:type="paragraph" w:customStyle="1" w:styleId="wCenter">
    <w:name w:val="wCenter"/>
    <w:basedOn w:val="Normal"/>
    <w:uiPriority w:val="5"/>
    <w:qFormat/>
    <w:rsid w:val="00356ADE"/>
    <w:pPr>
      <w:spacing w:after="180" w:line="240" w:lineRule="auto"/>
      <w:jc w:val="center"/>
    </w:pPr>
    <w:rPr>
      <w:rFonts w:ascii="Times New Roman" w:eastAsia="MS Mincho" w:hAnsi="Times New Roman" w:cs="Times New Roman"/>
      <w:lang w:val="en-GB"/>
    </w:rPr>
  </w:style>
  <w:style w:type="paragraph" w:customStyle="1" w:styleId="wCenterB">
    <w:name w:val="wCenterB"/>
    <w:basedOn w:val="Normal"/>
    <w:uiPriority w:val="6"/>
    <w:qFormat/>
    <w:rsid w:val="00356ADE"/>
    <w:pPr>
      <w:spacing w:after="180" w:line="240" w:lineRule="auto"/>
      <w:jc w:val="center"/>
    </w:pPr>
    <w:rPr>
      <w:rFonts w:ascii="Times New Roman" w:eastAsia="MS Mincho" w:hAnsi="Times New Roman" w:cs="Times New Roman"/>
      <w:b/>
      <w:lang w:val="en-GB"/>
    </w:rPr>
  </w:style>
  <w:style w:type="paragraph" w:customStyle="1" w:styleId="wLeftB">
    <w:name w:val="wLeftB"/>
    <w:basedOn w:val="Normal"/>
    <w:uiPriority w:val="10"/>
    <w:qFormat/>
    <w:rsid w:val="00356ADE"/>
    <w:pPr>
      <w:keepNext/>
      <w:spacing w:after="180" w:line="240" w:lineRule="auto"/>
    </w:pPr>
    <w:rPr>
      <w:rFonts w:ascii="Times New Roman" w:eastAsia="MS Mincho" w:hAnsi="Times New Roman" w:cs="Times New Roman"/>
      <w:b/>
      <w:lang w:val="en-GB"/>
    </w:rPr>
  </w:style>
  <w:style w:type="paragraph" w:customStyle="1" w:styleId="wLeftI">
    <w:name w:val="wLeftI"/>
    <w:basedOn w:val="Normal"/>
    <w:uiPriority w:val="10"/>
    <w:qFormat/>
    <w:rsid w:val="00356ADE"/>
    <w:pPr>
      <w:spacing w:after="180" w:line="240" w:lineRule="auto"/>
    </w:pPr>
    <w:rPr>
      <w:rFonts w:ascii="Times New Roman" w:eastAsia="MS Mincho" w:hAnsi="Times New Roman" w:cs="Times New Roman"/>
      <w:i/>
      <w:lang w:val="en-GB"/>
    </w:rPr>
  </w:style>
  <w:style w:type="paragraph" w:styleId="Title">
    <w:name w:val="Title"/>
    <w:basedOn w:val="Normal"/>
    <w:next w:val="Normal"/>
    <w:link w:val="TitleChar"/>
    <w:uiPriority w:val="49"/>
    <w:qFormat/>
    <w:rsid w:val="00356ADE"/>
    <w:pPr>
      <w:pBdr>
        <w:bottom w:val="single" w:sz="8" w:space="4" w:color="4472C4" w:themeColor="accent1"/>
      </w:pBdr>
      <w:spacing w:after="240" w:line="240" w:lineRule="auto"/>
      <w:contextualSpacing/>
      <w:jc w:val="center"/>
    </w:pPr>
    <w:rPr>
      <w:rFonts w:ascii="Times New Roman" w:eastAsia="Times New Roman" w:hAnsi="Times New Roman" w:cs="Times New Roman"/>
      <w:b/>
      <w:color w:val="000000" w:themeColor="text1"/>
      <w:spacing w:val="5"/>
      <w:kern w:val="28"/>
      <w:szCs w:val="52"/>
      <w:lang w:val="en-GB"/>
    </w:rPr>
  </w:style>
  <w:style w:type="character" w:customStyle="1" w:styleId="TitleChar">
    <w:name w:val="Title Char"/>
    <w:basedOn w:val="DefaultParagraphFont"/>
    <w:link w:val="Title"/>
    <w:uiPriority w:val="49"/>
    <w:rsid w:val="00356ADE"/>
    <w:rPr>
      <w:rFonts w:ascii="Times New Roman" w:eastAsia="Times New Roman" w:hAnsi="Times New Roman" w:cs="Times New Roman"/>
      <w:b/>
      <w:color w:val="000000" w:themeColor="text1"/>
      <w:spacing w:val="5"/>
      <w:kern w:val="28"/>
      <w:szCs w:val="52"/>
      <w:lang w:val="en-GB"/>
    </w:rPr>
  </w:style>
  <w:style w:type="paragraph" w:styleId="Subtitle">
    <w:name w:val="Subtitle"/>
    <w:basedOn w:val="Normal"/>
    <w:next w:val="Normal"/>
    <w:link w:val="SubtitleChar"/>
    <w:uiPriority w:val="49"/>
    <w:qFormat/>
    <w:rsid w:val="00356ADE"/>
    <w:pPr>
      <w:numPr>
        <w:ilvl w:val="1"/>
      </w:numPr>
      <w:spacing w:after="240" w:line="240" w:lineRule="auto"/>
      <w:jc w:val="center"/>
    </w:pPr>
    <w:rPr>
      <w:rFonts w:ascii="Times New Roman" w:eastAsia="Times New Roman" w:hAnsi="Times New Roman" w:cs="Times New Roman"/>
      <w:i/>
      <w:iCs/>
      <w:color w:val="000000" w:themeColor="text1"/>
      <w:spacing w:val="15"/>
      <w:szCs w:val="24"/>
      <w:lang w:val="en-GB"/>
    </w:rPr>
  </w:style>
  <w:style w:type="character" w:customStyle="1" w:styleId="SubtitleChar">
    <w:name w:val="Subtitle Char"/>
    <w:basedOn w:val="DefaultParagraphFont"/>
    <w:link w:val="Subtitle"/>
    <w:uiPriority w:val="49"/>
    <w:rsid w:val="00356ADE"/>
    <w:rPr>
      <w:rFonts w:ascii="Times New Roman" w:eastAsia="Times New Roman" w:hAnsi="Times New Roman" w:cs="Times New Roman"/>
      <w:i/>
      <w:iCs/>
      <w:color w:val="000000" w:themeColor="text1"/>
      <w:spacing w:val="15"/>
      <w:szCs w:val="24"/>
      <w:lang w:val="en-GB"/>
    </w:rPr>
  </w:style>
  <w:style w:type="character" w:customStyle="1" w:styleId="NoSpacingChar">
    <w:name w:val="No Spacing Char"/>
    <w:basedOn w:val="DefaultParagraphFont"/>
    <w:link w:val="NoSpacing"/>
    <w:uiPriority w:val="49"/>
    <w:rsid w:val="00356ADE"/>
    <w:rPr>
      <w:rFonts w:eastAsia="Times New Roman"/>
      <w:lang w:eastAsia="ja-JP"/>
    </w:rPr>
  </w:style>
  <w:style w:type="paragraph" w:customStyle="1" w:styleId="WCPageNumber">
    <w:name w:val="WCPageNumber"/>
    <w:link w:val="WCPageNumberChar"/>
    <w:uiPriority w:val="99"/>
    <w:rsid w:val="00356ADE"/>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356ADE"/>
    <w:rPr>
      <w:rFonts w:ascii="Times New Roman" w:hAnsi="Times New Roman" w:cs="Times New Roman"/>
    </w:rPr>
  </w:style>
  <w:style w:type="paragraph" w:customStyle="1" w:styleId="wQuote1">
    <w:name w:val="wQuote1"/>
    <w:basedOn w:val="Normal"/>
    <w:uiPriority w:val="4"/>
    <w:qFormat/>
    <w:rsid w:val="00356ADE"/>
    <w:pPr>
      <w:spacing w:after="180" w:line="240" w:lineRule="auto"/>
      <w:ind w:left="720"/>
      <w:jc w:val="both"/>
    </w:pPr>
    <w:rPr>
      <w:rFonts w:ascii="Times New Roman" w:eastAsia="MS Mincho" w:hAnsi="Times New Roman" w:cs="Times New Roman"/>
      <w:i/>
      <w:lang w:val="en-GB"/>
    </w:rPr>
  </w:style>
  <w:style w:type="paragraph" w:customStyle="1" w:styleId="wQuote2">
    <w:name w:val="wQuote2"/>
    <w:basedOn w:val="Normal"/>
    <w:uiPriority w:val="4"/>
    <w:qFormat/>
    <w:rsid w:val="00356ADE"/>
    <w:pPr>
      <w:spacing w:after="180" w:line="240" w:lineRule="auto"/>
      <w:ind w:left="1440"/>
      <w:jc w:val="both"/>
    </w:pPr>
    <w:rPr>
      <w:rFonts w:ascii="Times New Roman" w:eastAsia="MS Mincho" w:hAnsi="Times New Roman" w:cs="Times New Roman"/>
      <w:i/>
      <w:lang w:val="en-GB"/>
    </w:rPr>
  </w:style>
  <w:style w:type="paragraph" w:customStyle="1" w:styleId="wQuote3">
    <w:name w:val="wQuote3"/>
    <w:basedOn w:val="Normal"/>
    <w:uiPriority w:val="4"/>
    <w:qFormat/>
    <w:rsid w:val="00356ADE"/>
    <w:pPr>
      <w:spacing w:after="180" w:line="240" w:lineRule="auto"/>
      <w:ind w:left="2160"/>
      <w:jc w:val="both"/>
    </w:pPr>
    <w:rPr>
      <w:rFonts w:ascii="Times New Roman" w:eastAsia="MS Mincho" w:hAnsi="Times New Roman" w:cs="Times New Roman"/>
      <w:i/>
      <w:lang w:val="en-GB"/>
    </w:rPr>
  </w:style>
  <w:style w:type="paragraph" w:customStyle="1" w:styleId="wText3">
    <w:name w:val="wText3"/>
    <w:basedOn w:val="Normal"/>
    <w:uiPriority w:val="1"/>
    <w:qFormat/>
    <w:rsid w:val="00356ADE"/>
    <w:pPr>
      <w:spacing w:after="180" w:line="240" w:lineRule="auto"/>
      <w:ind w:left="2160"/>
      <w:jc w:val="both"/>
    </w:pPr>
    <w:rPr>
      <w:rFonts w:ascii="Times New Roman" w:eastAsia="MS Mincho" w:hAnsi="Times New Roman" w:cs="Times New Roman"/>
      <w:lang w:val="en-GB"/>
    </w:rPr>
  </w:style>
  <w:style w:type="paragraph" w:customStyle="1" w:styleId="wBullet">
    <w:name w:val="wBullet"/>
    <w:basedOn w:val="Normal"/>
    <w:uiPriority w:val="8"/>
    <w:qFormat/>
    <w:rsid w:val="00356ADE"/>
    <w:pPr>
      <w:numPr>
        <w:numId w:val="7"/>
      </w:numPr>
      <w:spacing w:after="180" w:line="240" w:lineRule="auto"/>
      <w:jc w:val="both"/>
    </w:pPr>
    <w:rPr>
      <w:rFonts w:ascii="Times New Roman" w:eastAsia="MS Mincho" w:hAnsi="Times New Roman" w:cs="Times New Roman"/>
      <w:lang w:val="en-GB"/>
    </w:rPr>
  </w:style>
  <w:style w:type="paragraph" w:customStyle="1" w:styleId="wBullet1">
    <w:name w:val="wBullet1"/>
    <w:basedOn w:val="Normal"/>
    <w:uiPriority w:val="8"/>
    <w:qFormat/>
    <w:rsid w:val="00356ADE"/>
    <w:pPr>
      <w:numPr>
        <w:numId w:val="8"/>
      </w:numPr>
      <w:spacing w:after="180" w:line="240" w:lineRule="auto"/>
      <w:jc w:val="both"/>
    </w:pPr>
    <w:rPr>
      <w:rFonts w:ascii="Times New Roman" w:eastAsia="MS Mincho" w:hAnsi="Times New Roman" w:cs="Times New Roman"/>
      <w:lang w:val="en-GB"/>
    </w:rPr>
  </w:style>
  <w:style w:type="paragraph" w:customStyle="1" w:styleId="wBullet2">
    <w:name w:val="wBullet2"/>
    <w:basedOn w:val="Normal"/>
    <w:uiPriority w:val="8"/>
    <w:qFormat/>
    <w:rsid w:val="00356ADE"/>
    <w:pPr>
      <w:numPr>
        <w:numId w:val="9"/>
      </w:numPr>
      <w:spacing w:after="180" w:line="240" w:lineRule="auto"/>
      <w:jc w:val="both"/>
    </w:pPr>
    <w:rPr>
      <w:rFonts w:ascii="Times New Roman" w:eastAsia="MS Mincho" w:hAnsi="Times New Roman" w:cs="Times New Roman"/>
      <w:lang w:val="en-GB"/>
    </w:rPr>
  </w:style>
  <w:style w:type="paragraph" w:customStyle="1" w:styleId="wBullet3">
    <w:name w:val="wBullet3"/>
    <w:basedOn w:val="Normal"/>
    <w:uiPriority w:val="8"/>
    <w:qFormat/>
    <w:rsid w:val="00356ADE"/>
    <w:pPr>
      <w:numPr>
        <w:numId w:val="10"/>
      </w:numPr>
      <w:spacing w:after="180" w:line="240" w:lineRule="auto"/>
      <w:jc w:val="both"/>
    </w:pPr>
    <w:rPr>
      <w:rFonts w:ascii="Times New Roman" w:eastAsia="MS Mincho" w:hAnsi="Times New Roman" w:cs="Times New Roman"/>
      <w:lang w:val="en-GB"/>
    </w:rPr>
  </w:style>
  <w:style w:type="paragraph" w:customStyle="1" w:styleId="DraftLineWC">
    <w:name w:val="DraftLineW&amp;C"/>
    <w:basedOn w:val="Normal"/>
    <w:uiPriority w:val="99"/>
    <w:semiHidden/>
    <w:rsid w:val="00356ADE"/>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GB"/>
    </w:rPr>
  </w:style>
  <w:style w:type="paragraph" w:styleId="TOC1">
    <w:name w:val="toc 1"/>
    <w:basedOn w:val="Normal"/>
    <w:next w:val="Normal"/>
    <w:autoRedefine/>
    <w:uiPriority w:val="39"/>
    <w:rsid w:val="00356ADE"/>
    <w:pPr>
      <w:tabs>
        <w:tab w:val="left" w:pos="720"/>
        <w:tab w:val="right" w:leader="dot" w:pos="9072"/>
      </w:tabs>
      <w:spacing w:before="120" w:after="0" w:line="240" w:lineRule="auto"/>
      <w:ind w:left="720" w:right="386" w:hanging="720"/>
    </w:pPr>
    <w:rPr>
      <w:rFonts w:ascii="Times New Roman" w:eastAsia="MS Mincho" w:hAnsi="Times New Roman" w:cs="Times New Roman"/>
      <w:lang w:val="en-GB"/>
    </w:rPr>
  </w:style>
  <w:style w:type="paragraph" w:styleId="TOC2">
    <w:name w:val="toc 2"/>
    <w:basedOn w:val="Normal"/>
    <w:next w:val="Normal"/>
    <w:autoRedefine/>
    <w:uiPriority w:val="39"/>
    <w:rsid w:val="00356ADE"/>
    <w:pPr>
      <w:tabs>
        <w:tab w:val="left" w:pos="720"/>
        <w:tab w:val="right" w:leader="dot" w:pos="9072"/>
      </w:tabs>
      <w:snapToGrid w:val="0"/>
      <w:spacing w:after="0" w:line="240" w:lineRule="auto"/>
      <w:ind w:left="720" w:right="386" w:hanging="720"/>
      <w:contextualSpacing/>
    </w:pPr>
    <w:rPr>
      <w:rFonts w:ascii="Times New Roman" w:eastAsia="MS Mincho" w:hAnsi="Times New Roman" w:cs="Times New Roman"/>
      <w:lang w:val="en-GB"/>
    </w:rPr>
  </w:style>
  <w:style w:type="paragraph" w:customStyle="1" w:styleId="Definition1">
    <w:name w:val="Definition 1"/>
    <w:basedOn w:val="Normal"/>
    <w:uiPriority w:val="2"/>
    <w:qFormat/>
    <w:rsid w:val="00356ADE"/>
    <w:pPr>
      <w:numPr>
        <w:numId w:val="6"/>
      </w:numPr>
      <w:spacing w:after="180" w:line="240" w:lineRule="auto"/>
      <w:jc w:val="both"/>
    </w:pPr>
    <w:rPr>
      <w:rFonts w:ascii="Times New Roman" w:eastAsia="MS Mincho" w:hAnsi="Times New Roman" w:cs="Times New Roman"/>
      <w:lang w:val="en-GB"/>
    </w:rPr>
  </w:style>
  <w:style w:type="paragraph" w:customStyle="1" w:styleId="Definition2">
    <w:name w:val="Definition 2"/>
    <w:basedOn w:val="Normal"/>
    <w:uiPriority w:val="2"/>
    <w:qFormat/>
    <w:rsid w:val="00356ADE"/>
    <w:pPr>
      <w:numPr>
        <w:ilvl w:val="1"/>
        <w:numId w:val="6"/>
      </w:numPr>
      <w:spacing w:after="180" w:line="240" w:lineRule="auto"/>
      <w:jc w:val="both"/>
    </w:pPr>
    <w:rPr>
      <w:rFonts w:ascii="Times New Roman" w:eastAsia="MS Mincho" w:hAnsi="Times New Roman" w:cs="Times New Roman"/>
      <w:lang w:val="en-GB"/>
    </w:rPr>
  </w:style>
  <w:style w:type="paragraph" w:customStyle="1" w:styleId="Definition3">
    <w:name w:val="Definition 3"/>
    <w:basedOn w:val="Normal"/>
    <w:uiPriority w:val="2"/>
    <w:qFormat/>
    <w:rsid w:val="00356ADE"/>
    <w:pPr>
      <w:numPr>
        <w:ilvl w:val="2"/>
        <w:numId w:val="6"/>
      </w:numPr>
      <w:spacing w:after="180" w:line="240" w:lineRule="auto"/>
      <w:jc w:val="both"/>
    </w:pPr>
    <w:rPr>
      <w:rFonts w:ascii="Times New Roman" w:eastAsia="MS Mincho" w:hAnsi="Times New Roman" w:cs="Times New Roman"/>
      <w:lang w:val="en-GB"/>
    </w:rPr>
  </w:style>
  <w:style w:type="paragraph" w:customStyle="1" w:styleId="Definition4">
    <w:name w:val="Definition 4"/>
    <w:basedOn w:val="Normal"/>
    <w:uiPriority w:val="2"/>
    <w:qFormat/>
    <w:rsid w:val="00356ADE"/>
    <w:pPr>
      <w:numPr>
        <w:ilvl w:val="3"/>
        <w:numId w:val="6"/>
      </w:numPr>
      <w:spacing w:after="180" w:line="240" w:lineRule="auto"/>
      <w:jc w:val="both"/>
    </w:pPr>
    <w:rPr>
      <w:rFonts w:ascii="Times New Roman" w:eastAsia="MS Mincho" w:hAnsi="Times New Roman" w:cs="Times New Roman"/>
      <w:lang w:val="en-GB"/>
    </w:rPr>
  </w:style>
  <w:style w:type="paragraph" w:customStyle="1" w:styleId="Definition5">
    <w:name w:val="Definition 5"/>
    <w:basedOn w:val="Normal"/>
    <w:uiPriority w:val="2"/>
    <w:qFormat/>
    <w:rsid w:val="00356ADE"/>
    <w:pPr>
      <w:numPr>
        <w:ilvl w:val="4"/>
        <w:numId w:val="6"/>
      </w:numPr>
      <w:spacing w:after="180" w:line="240" w:lineRule="auto"/>
      <w:jc w:val="both"/>
    </w:pPr>
    <w:rPr>
      <w:rFonts w:ascii="Times New Roman" w:eastAsia="MS Mincho" w:hAnsi="Times New Roman" w:cs="Times New Roman"/>
      <w:lang w:val="en-GB"/>
    </w:rPr>
  </w:style>
  <w:style w:type="paragraph" w:customStyle="1" w:styleId="Definition6">
    <w:name w:val="Definition 6"/>
    <w:basedOn w:val="Normal"/>
    <w:uiPriority w:val="2"/>
    <w:qFormat/>
    <w:rsid w:val="00356ADE"/>
    <w:pPr>
      <w:numPr>
        <w:ilvl w:val="5"/>
        <w:numId w:val="6"/>
      </w:numPr>
      <w:spacing w:after="180" w:line="240" w:lineRule="auto"/>
      <w:jc w:val="both"/>
    </w:pPr>
    <w:rPr>
      <w:rFonts w:ascii="Times New Roman" w:eastAsia="MS Mincho" w:hAnsi="Times New Roman" w:cs="Times New Roman"/>
      <w:lang w:val="en-GB"/>
    </w:rPr>
  </w:style>
  <w:style w:type="paragraph" w:customStyle="1" w:styleId="Parties">
    <w:name w:val="Parties"/>
    <w:basedOn w:val="Normal"/>
    <w:uiPriority w:val="2"/>
    <w:qFormat/>
    <w:rsid w:val="00356ADE"/>
    <w:pPr>
      <w:numPr>
        <w:ilvl w:val="7"/>
        <w:numId w:val="6"/>
      </w:numPr>
      <w:spacing w:after="180" w:line="240" w:lineRule="auto"/>
      <w:jc w:val="both"/>
    </w:pPr>
    <w:rPr>
      <w:rFonts w:ascii="Times New Roman" w:eastAsia="MS Mincho" w:hAnsi="Times New Roman" w:cs="Times New Roman"/>
      <w:lang w:val="en-GB"/>
    </w:rPr>
  </w:style>
  <w:style w:type="paragraph" w:customStyle="1" w:styleId="Recitals">
    <w:name w:val="Recitals"/>
    <w:basedOn w:val="Normal"/>
    <w:uiPriority w:val="2"/>
    <w:qFormat/>
    <w:rsid w:val="00356ADE"/>
    <w:pPr>
      <w:numPr>
        <w:ilvl w:val="8"/>
        <w:numId w:val="6"/>
      </w:numPr>
      <w:spacing w:after="180" w:line="240" w:lineRule="auto"/>
      <w:jc w:val="both"/>
    </w:pPr>
    <w:rPr>
      <w:rFonts w:ascii="Times New Roman" w:eastAsia="MS Mincho" w:hAnsi="Times New Roman" w:cs="Times New Roman"/>
      <w:lang w:val="en-GB"/>
    </w:rPr>
  </w:style>
  <w:style w:type="paragraph" w:customStyle="1" w:styleId="wCoverNotice">
    <w:name w:val="wCoverNotice"/>
    <w:basedOn w:val="Normal"/>
    <w:next w:val="Normal"/>
    <w:uiPriority w:val="19"/>
    <w:rsid w:val="00356ADE"/>
    <w:pPr>
      <w:spacing w:after="960" w:line="240" w:lineRule="auto"/>
      <w:ind w:left="720" w:right="720"/>
      <w:jc w:val="center"/>
    </w:pPr>
    <w:rPr>
      <w:rFonts w:ascii="Times New Roman" w:eastAsia="Times New Roman" w:hAnsi="Times New Roman" w:cs="Times New Roman"/>
      <w:szCs w:val="24"/>
      <w:lang w:val="en-GB"/>
    </w:rPr>
  </w:style>
  <w:style w:type="paragraph" w:customStyle="1" w:styleId="wCoverParties">
    <w:name w:val="wCoverParties"/>
    <w:basedOn w:val="Normal"/>
    <w:next w:val="wCoverRole"/>
    <w:uiPriority w:val="20"/>
    <w:qFormat/>
    <w:rsid w:val="00356ADE"/>
    <w:pPr>
      <w:spacing w:after="0" w:line="240" w:lineRule="auto"/>
      <w:jc w:val="center"/>
    </w:pPr>
    <w:rPr>
      <w:rFonts w:ascii="Times New Roman" w:eastAsia="MS Mincho" w:hAnsi="Times New Roman" w:cs="Times New Roman"/>
      <w:b/>
      <w:bCs/>
      <w:sz w:val="28"/>
      <w:szCs w:val="32"/>
      <w:lang w:val="en-GB"/>
    </w:rPr>
  </w:style>
  <w:style w:type="paragraph" w:customStyle="1" w:styleId="wSignRole">
    <w:name w:val="wSignRole"/>
    <w:basedOn w:val="Normal"/>
    <w:uiPriority w:val="12"/>
    <w:qFormat/>
    <w:rsid w:val="00356ADE"/>
    <w:pPr>
      <w:spacing w:before="600" w:after="60" w:line="240" w:lineRule="auto"/>
    </w:pPr>
    <w:rPr>
      <w:rFonts w:ascii="Times New Roman" w:eastAsia="MS Mincho" w:hAnsi="Times New Roman" w:cs="Times New Roman"/>
      <w:b/>
      <w:bCs/>
      <w:lang w:val="en-GB"/>
    </w:rPr>
  </w:style>
  <w:style w:type="paragraph" w:customStyle="1" w:styleId="wCoverCenter">
    <w:name w:val="wCoverCenter"/>
    <w:basedOn w:val="Normal"/>
    <w:next w:val="wCoverParties"/>
    <w:uiPriority w:val="19"/>
    <w:qFormat/>
    <w:rsid w:val="00356ADE"/>
    <w:pPr>
      <w:spacing w:after="480" w:line="240" w:lineRule="auto"/>
      <w:jc w:val="center"/>
    </w:pPr>
    <w:rPr>
      <w:rFonts w:ascii="Times New Roman" w:eastAsia="MS Mincho" w:hAnsi="Times New Roman" w:cs="Times New Roman"/>
      <w:lang w:val="en-GB"/>
    </w:rPr>
  </w:style>
  <w:style w:type="paragraph" w:customStyle="1" w:styleId="wCoverTitle2">
    <w:name w:val="wCoverTitle2"/>
    <w:basedOn w:val="Normal"/>
    <w:next w:val="wCoverCenter"/>
    <w:uiPriority w:val="19"/>
    <w:rsid w:val="00356ADE"/>
    <w:pPr>
      <w:spacing w:after="240" w:line="240" w:lineRule="auto"/>
      <w:jc w:val="center"/>
    </w:pPr>
    <w:rPr>
      <w:rFonts w:ascii="Times New Roman" w:eastAsia="MS Mincho" w:hAnsi="Times New Roman" w:cs="Times New Roman"/>
      <w:sz w:val="28"/>
      <w:szCs w:val="32"/>
      <w:lang w:val="en-GB"/>
    </w:rPr>
  </w:style>
  <w:style w:type="paragraph" w:customStyle="1" w:styleId="wLogoHeader">
    <w:name w:val="wLogoHeader"/>
    <w:basedOn w:val="Normal"/>
    <w:uiPriority w:val="48"/>
    <w:qFormat/>
    <w:rsid w:val="00356ADE"/>
    <w:pPr>
      <w:spacing w:before="360" w:after="960" w:line="360" w:lineRule="auto"/>
      <w:jc w:val="right"/>
    </w:pPr>
    <w:rPr>
      <w:rFonts w:ascii="Times New Roman" w:eastAsia="MS Mincho" w:hAnsi="Times New Roman" w:cs="Times New Roman"/>
      <w:lang w:val="en-GB"/>
    </w:rPr>
  </w:style>
  <w:style w:type="paragraph" w:customStyle="1" w:styleId="wCoverAddress">
    <w:name w:val="wCoverAddress"/>
    <w:basedOn w:val="Normal"/>
    <w:uiPriority w:val="22"/>
    <w:rsid w:val="00356ADE"/>
    <w:pPr>
      <w:spacing w:after="0" w:line="240" w:lineRule="auto"/>
      <w:jc w:val="center"/>
    </w:pPr>
    <w:rPr>
      <w:rFonts w:ascii="Times New Roman" w:eastAsia="Times New Roman" w:hAnsi="Times New Roman" w:cs="Times New Roman"/>
      <w:sz w:val="20"/>
      <w:szCs w:val="24"/>
      <w:lang w:val="en-GB"/>
    </w:rPr>
  </w:style>
  <w:style w:type="numbering" w:styleId="111111">
    <w:name w:val="Outline List 2"/>
    <w:basedOn w:val="NoList"/>
    <w:uiPriority w:val="99"/>
    <w:semiHidden/>
    <w:unhideWhenUsed/>
    <w:rsid w:val="00356ADE"/>
    <w:pPr>
      <w:numPr>
        <w:numId w:val="4"/>
      </w:numPr>
    </w:pPr>
  </w:style>
  <w:style w:type="numbering" w:styleId="1ai">
    <w:name w:val="Outline List 1"/>
    <w:basedOn w:val="NoList"/>
    <w:uiPriority w:val="99"/>
    <w:semiHidden/>
    <w:unhideWhenUsed/>
    <w:rsid w:val="00356ADE"/>
    <w:pPr>
      <w:numPr>
        <w:numId w:val="5"/>
      </w:numPr>
    </w:pPr>
  </w:style>
  <w:style w:type="paragraph" w:customStyle="1" w:styleId="wTOCtitle">
    <w:name w:val="wTOCtitle"/>
    <w:basedOn w:val="Normal"/>
    <w:next w:val="wTOCpage"/>
    <w:uiPriority w:val="13"/>
    <w:rsid w:val="00356ADE"/>
    <w:pPr>
      <w:spacing w:after="0" w:line="240" w:lineRule="auto"/>
      <w:jc w:val="center"/>
    </w:pPr>
    <w:rPr>
      <w:rFonts w:ascii="Times New Roman" w:eastAsia="MS Mincho" w:hAnsi="Times New Roman" w:cs="Times New Roman"/>
      <w:b/>
      <w:bCs/>
      <w:sz w:val="26"/>
      <w:szCs w:val="30"/>
      <w:lang w:val="en-GB"/>
    </w:rPr>
  </w:style>
  <w:style w:type="paragraph" w:customStyle="1" w:styleId="wTOCpage">
    <w:name w:val="wTOCpage"/>
    <w:basedOn w:val="Normal"/>
    <w:next w:val="Normal"/>
    <w:uiPriority w:val="15"/>
    <w:rsid w:val="00356ADE"/>
    <w:pPr>
      <w:spacing w:after="180" w:line="240" w:lineRule="auto"/>
      <w:jc w:val="right"/>
    </w:pPr>
    <w:rPr>
      <w:rFonts w:ascii="Times New Roman" w:eastAsia="Times New Roman" w:hAnsi="Times New Roman" w:cs="Times New Roman"/>
      <w:b/>
      <w:szCs w:val="21"/>
      <w:lang w:val="en-GB"/>
    </w:rPr>
  </w:style>
  <w:style w:type="paragraph" w:customStyle="1" w:styleId="wSignLine">
    <w:name w:val="wSignLine"/>
    <w:basedOn w:val="wText"/>
    <w:next w:val="Normal"/>
    <w:uiPriority w:val="13"/>
    <w:rsid w:val="00356ADE"/>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356ADE"/>
    <w:pPr>
      <w:tabs>
        <w:tab w:val="left" w:pos="1440"/>
        <w:tab w:val="right" w:leader="dot" w:pos="9072"/>
      </w:tabs>
      <w:spacing w:after="0" w:line="240" w:lineRule="auto"/>
      <w:ind w:left="2160" w:right="386" w:hanging="1440"/>
    </w:pPr>
    <w:rPr>
      <w:rFonts w:ascii="Times New Roman" w:eastAsia="MS Mincho" w:hAnsi="Times New Roman" w:cs="Times New Roman"/>
      <w:noProof/>
      <w:color w:val="000000" w:themeColor="text1"/>
      <w:lang w:val="en-GB"/>
    </w:rPr>
  </w:style>
  <w:style w:type="paragraph" w:styleId="TOC4">
    <w:name w:val="toc 4"/>
    <w:basedOn w:val="Normal"/>
    <w:next w:val="Normal"/>
    <w:autoRedefine/>
    <w:uiPriority w:val="39"/>
    <w:unhideWhenUsed/>
    <w:rsid w:val="00356ADE"/>
    <w:pPr>
      <w:tabs>
        <w:tab w:val="left" w:pos="1701"/>
        <w:tab w:val="right" w:leader="dot" w:pos="9017"/>
      </w:tabs>
      <w:spacing w:after="0" w:line="240" w:lineRule="auto"/>
      <w:ind w:left="1701" w:right="386" w:hanging="981"/>
    </w:pPr>
    <w:rPr>
      <w:rFonts w:ascii="Times New Roman" w:eastAsia="MS Mincho" w:hAnsi="Times New Roman" w:cs="Times New Roman"/>
      <w:lang w:val="en-GB"/>
    </w:rPr>
  </w:style>
  <w:style w:type="paragraph" w:styleId="TOC5">
    <w:name w:val="toc 5"/>
    <w:basedOn w:val="Normal"/>
    <w:next w:val="Normal"/>
    <w:autoRedefine/>
    <w:uiPriority w:val="39"/>
    <w:semiHidden/>
    <w:unhideWhenUsed/>
    <w:rsid w:val="00356ADE"/>
    <w:pPr>
      <w:spacing w:after="100" w:line="240" w:lineRule="auto"/>
      <w:ind w:left="960"/>
    </w:pPr>
    <w:rPr>
      <w:rFonts w:ascii="Times New Roman" w:eastAsia="MS Mincho" w:hAnsi="Times New Roman" w:cs="Times New Roman"/>
      <w:lang w:val="en-GB"/>
    </w:rPr>
  </w:style>
  <w:style w:type="paragraph" w:styleId="TOC6">
    <w:name w:val="toc 6"/>
    <w:basedOn w:val="Normal"/>
    <w:next w:val="Normal"/>
    <w:autoRedefine/>
    <w:uiPriority w:val="39"/>
    <w:semiHidden/>
    <w:unhideWhenUsed/>
    <w:rsid w:val="00356ADE"/>
    <w:pPr>
      <w:spacing w:after="100" w:line="240" w:lineRule="auto"/>
      <w:ind w:left="1200"/>
    </w:pPr>
    <w:rPr>
      <w:rFonts w:ascii="Times New Roman" w:eastAsia="MS Mincho" w:hAnsi="Times New Roman" w:cs="Times New Roman"/>
      <w:lang w:val="en-GB"/>
    </w:rPr>
  </w:style>
  <w:style w:type="paragraph" w:styleId="TOC7">
    <w:name w:val="toc 7"/>
    <w:basedOn w:val="Normal"/>
    <w:next w:val="Normal"/>
    <w:autoRedefine/>
    <w:uiPriority w:val="39"/>
    <w:semiHidden/>
    <w:unhideWhenUsed/>
    <w:rsid w:val="00356ADE"/>
    <w:pPr>
      <w:spacing w:after="100" w:line="240" w:lineRule="auto"/>
      <w:ind w:left="1440"/>
    </w:pPr>
    <w:rPr>
      <w:rFonts w:ascii="Times New Roman" w:eastAsia="MS Mincho" w:hAnsi="Times New Roman" w:cs="Times New Roman"/>
      <w:lang w:val="en-GB"/>
    </w:rPr>
  </w:style>
  <w:style w:type="paragraph" w:styleId="TOC8">
    <w:name w:val="toc 8"/>
    <w:basedOn w:val="Normal"/>
    <w:next w:val="Normal"/>
    <w:autoRedefine/>
    <w:uiPriority w:val="39"/>
    <w:rsid w:val="00356ADE"/>
    <w:pPr>
      <w:tabs>
        <w:tab w:val="left" w:pos="1423"/>
        <w:tab w:val="right" w:leader="dot" w:pos="9072"/>
      </w:tabs>
      <w:spacing w:before="120" w:after="0" w:line="240" w:lineRule="auto"/>
      <w:ind w:left="1440" w:right="386" w:hanging="1440"/>
    </w:pPr>
    <w:rPr>
      <w:rFonts w:ascii="Times New Roman" w:eastAsia="MS Mincho" w:hAnsi="Times New Roman" w:cs="Times New Roman"/>
      <w:b/>
      <w:bCs/>
      <w:lang w:val="en-GB"/>
    </w:rPr>
  </w:style>
  <w:style w:type="paragraph" w:styleId="TOC9">
    <w:name w:val="toc 9"/>
    <w:basedOn w:val="Normal"/>
    <w:next w:val="Normal"/>
    <w:autoRedefine/>
    <w:uiPriority w:val="39"/>
    <w:rsid w:val="00356ADE"/>
    <w:pPr>
      <w:tabs>
        <w:tab w:val="left" w:pos="1440"/>
        <w:tab w:val="right" w:leader="dot" w:pos="9072"/>
      </w:tabs>
      <w:spacing w:after="0" w:line="240" w:lineRule="auto"/>
      <w:ind w:left="1440" w:right="386" w:hanging="1440"/>
    </w:pPr>
    <w:rPr>
      <w:rFonts w:ascii="Times New Roman" w:eastAsia="MS Mincho" w:hAnsi="Times New Roman" w:cs="Times New Roman"/>
      <w:lang w:val="en-GB"/>
    </w:rPr>
  </w:style>
  <w:style w:type="paragraph" w:customStyle="1" w:styleId="wCoverRole">
    <w:name w:val="wCoverRole"/>
    <w:basedOn w:val="Normal"/>
    <w:next w:val="wCoverParties"/>
    <w:uiPriority w:val="21"/>
    <w:qFormat/>
    <w:rsid w:val="00356ADE"/>
    <w:pPr>
      <w:spacing w:after="480" w:line="240" w:lineRule="auto"/>
      <w:jc w:val="center"/>
    </w:pPr>
    <w:rPr>
      <w:rFonts w:ascii="Times New Roman" w:eastAsia="MS Mincho" w:hAnsi="Times New Roman" w:cs="Times New Roman"/>
      <w:lang w:val="en-GB"/>
    </w:rPr>
  </w:style>
  <w:style w:type="paragraph" w:customStyle="1" w:styleId="wBullet4">
    <w:name w:val="wBullet4"/>
    <w:basedOn w:val="Normal"/>
    <w:uiPriority w:val="8"/>
    <w:qFormat/>
    <w:rsid w:val="00356ADE"/>
    <w:pPr>
      <w:numPr>
        <w:numId w:val="11"/>
      </w:numPr>
      <w:spacing w:after="180" w:line="240" w:lineRule="auto"/>
      <w:jc w:val="both"/>
    </w:pPr>
    <w:rPr>
      <w:rFonts w:ascii="Times New Roman" w:eastAsia="MS Mincho" w:hAnsi="Times New Roman" w:cs="Times New Roman"/>
      <w:lang w:val="en-GB"/>
    </w:rPr>
  </w:style>
  <w:style w:type="paragraph" w:customStyle="1" w:styleId="wText4">
    <w:name w:val="wText4"/>
    <w:basedOn w:val="Normal"/>
    <w:uiPriority w:val="1"/>
    <w:qFormat/>
    <w:rsid w:val="00356ADE"/>
    <w:pPr>
      <w:spacing w:after="180" w:line="240" w:lineRule="auto"/>
      <w:ind w:left="2880"/>
      <w:jc w:val="both"/>
    </w:pPr>
    <w:rPr>
      <w:rFonts w:ascii="Times New Roman" w:eastAsia="MS Mincho" w:hAnsi="Times New Roman" w:cs="Times New Roman"/>
      <w:lang w:val="en-GB"/>
    </w:rPr>
  </w:style>
  <w:style w:type="paragraph" w:customStyle="1" w:styleId="SignLine">
    <w:name w:val="SignLine"/>
    <w:basedOn w:val="Normal"/>
    <w:next w:val="Normal"/>
    <w:rsid w:val="00356ADE"/>
    <w:pPr>
      <w:tabs>
        <w:tab w:val="left" w:leader="dot" w:pos="3600"/>
      </w:tabs>
      <w:spacing w:before="800" w:after="0" w:line="240" w:lineRule="auto"/>
      <w:jc w:val="both"/>
    </w:pPr>
    <w:rPr>
      <w:rFonts w:ascii="Times New Roman" w:eastAsia="Times New Roman" w:hAnsi="Times New Roman" w:cs="Times New Roman"/>
      <w:szCs w:val="20"/>
      <w:lang w:val="en-GB"/>
    </w:rPr>
  </w:style>
  <w:style w:type="paragraph" w:customStyle="1" w:styleId="wSignTitle">
    <w:name w:val="wSignTitle"/>
    <w:basedOn w:val="Normal"/>
    <w:next w:val="wText"/>
    <w:uiPriority w:val="11"/>
    <w:qFormat/>
    <w:rsid w:val="00356ADE"/>
    <w:pPr>
      <w:keepNext/>
      <w:keepLines/>
      <w:pageBreakBefore/>
      <w:spacing w:after="0" w:line="240" w:lineRule="auto"/>
      <w:jc w:val="both"/>
    </w:pPr>
    <w:rPr>
      <w:rFonts w:ascii="Times New Roman" w:eastAsia="Times New Roman" w:hAnsi="Times New Roman" w:cs="Times New Roman"/>
      <w:b/>
      <w:sz w:val="26"/>
      <w:szCs w:val="24"/>
      <w:lang w:val="en-GB"/>
    </w:rPr>
  </w:style>
  <w:style w:type="paragraph" w:customStyle="1" w:styleId="wAnnotation">
    <w:name w:val="wAnnotation"/>
    <w:basedOn w:val="Normal"/>
    <w:next w:val="wText"/>
    <w:uiPriority w:val="10"/>
    <w:rsid w:val="00356ADE"/>
    <w:pPr>
      <w:keepNext/>
      <w:keepLines/>
      <w:framePr w:w="1152" w:hSpace="144" w:wrap="around" w:vAnchor="text" w:hAnchor="page" w:xAlign="right" w:y="1"/>
      <w:spacing w:before="40" w:after="0" w:line="180" w:lineRule="exact"/>
    </w:pPr>
    <w:rPr>
      <w:rFonts w:ascii="Times New Roman" w:eastAsia="Times New Roman" w:hAnsi="Times New Roman" w:cs="Times New Roman"/>
      <w:b/>
      <w:sz w:val="14"/>
      <w:szCs w:val="16"/>
      <w:lang w:val="en-GB"/>
    </w:rPr>
  </w:style>
  <w:style w:type="paragraph" w:customStyle="1" w:styleId="wCoverTitle1">
    <w:name w:val="wCoverTitle1"/>
    <w:basedOn w:val="Normal"/>
    <w:next w:val="wCoverTitle2"/>
    <w:uiPriority w:val="19"/>
    <w:qFormat/>
    <w:rsid w:val="00356ADE"/>
    <w:pPr>
      <w:spacing w:after="120" w:line="240" w:lineRule="auto"/>
      <w:jc w:val="center"/>
    </w:pPr>
    <w:rPr>
      <w:rFonts w:ascii="Times New Roman" w:eastAsia="MS Mincho" w:hAnsi="Times New Roman" w:cs="Times New Roman"/>
      <w:b/>
      <w:bCs/>
      <w:sz w:val="40"/>
      <w:szCs w:val="44"/>
      <w:lang w:val="en-GB"/>
    </w:rPr>
  </w:style>
  <w:style w:type="paragraph" w:customStyle="1" w:styleId="wCoverDate">
    <w:name w:val="wCoverDate"/>
    <w:basedOn w:val="Normal"/>
    <w:next w:val="wCoverTitle1"/>
    <w:uiPriority w:val="19"/>
    <w:qFormat/>
    <w:rsid w:val="00356ADE"/>
    <w:pPr>
      <w:spacing w:before="480" w:after="960" w:line="240" w:lineRule="auto"/>
      <w:jc w:val="center"/>
    </w:pPr>
    <w:rPr>
      <w:rFonts w:ascii="Times New Roman" w:eastAsia="MS Mincho" w:hAnsi="Times New Roman" w:cs="Times New Roman"/>
      <w:b/>
      <w:bCs/>
      <w:lang w:val="en-GB"/>
    </w:rPr>
  </w:style>
  <w:style w:type="paragraph" w:customStyle="1" w:styleId="wSignName">
    <w:name w:val="wSignName"/>
    <w:basedOn w:val="Normal"/>
    <w:next w:val="wSignNameLine"/>
    <w:uiPriority w:val="11"/>
    <w:qFormat/>
    <w:rsid w:val="00356ADE"/>
    <w:pPr>
      <w:spacing w:before="600" w:after="60" w:line="240" w:lineRule="auto"/>
    </w:pPr>
    <w:rPr>
      <w:rFonts w:ascii="Times New Roman" w:eastAsia="MS Mincho" w:hAnsi="Times New Roman" w:cs="Times New Roman"/>
      <w:lang w:val="en-GB"/>
    </w:rPr>
  </w:style>
  <w:style w:type="paragraph" w:customStyle="1" w:styleId="wSignNameLine">
    <w:name w:val="wSignNameLine"/>
    <w:basedOn w:val="Normal"/>
    <w:next w:val="Normal"/>
    <w:uiPriority w:val="11"/>
    <w:qFormat/>
    <w:rsid w:val="00356ADE"/>
    <w:pPr>
      <w:tabs>
        <w:tab w:val="right" w:leader="underscore" w:pos="4253"/>
      </w:tabs>
      <w:spacing w:before="600" w:after="0" w:line="240" w:lineRule="auto"/>
    </w:pPr>
    <w:rPr>
      <w:rFonts w:ascii="Times New Roman" w:eastAsia="MS Mincho" w:hAnsi="Times New Roman" w:cs="Times New Roman"/>
      <w:lang w:val="en-GB"/>
    </w:rPr>
  </w:style>
  <w:style w:type="paragraph" w:customStyle="1" w:styleId="wExecution">
    <w:name w:val="wExecution"/>
    <w:basedOn w:val="Normal"/>
    <w:uiPriority w:val="13"/>
    <w:qFormat/>
    <w:rsid w:val="00356ADE"/>
    <w:pPr>
      <w:tabs>
        <w:tab w:val="left" w:pos="567"/>
      </w:tabs>
      <w:spacing w:after="0" w:line="240" w:lineRule="auto"/>
      <w:ind w:left="56"/>
    </w:pPr>
    <w:rPr>
      <w:rFonts w:ascii="Times New Roman" w:eastAsia="MS Mincho" w:hAnsi="Times New Roman" w:cs="Times New Roman"/>
      <w:lang w:val="en-GB"/>
    </w:rPr>
  </w:style>
  <w:style w:type="paragraph" w:customStyle="1" w:styleId="Definition7">
    <w:name w:val="Definition 7"/>
    <w:basedOn w:val="Normal"/>
    <w:uiPriority w:val="2"/>
    <w:qFormat/>
    <w:rsid w:val="00356ADE"/>
    <w:pPr>
      <w:numPr>
        <w:ilvl w:val="6"/>
        <w:numId w:val="6"/>
      </w:numPr>
      <w:spacing w:after="180" w:line="240" w:lineRule="auto"/>
      <w:jc w:val="both"/>
    </w:pPr>
    <w:rPr>
      <w:rFonts w:ascii="Times New Roman" w:eastAsia="MS Mincho" w:hAnsi="Times New Roman" w:cs="Times New Roman"/>
      <w:lang w:val="en-GB"/>
    </w:rPr>
  </w:style>
  <w:style w:type="paragraph" w:customStyle="1" w:styleId="wList1">
    <w:name w:val="wList1"/>
    <w:basedOn w:val="Normal"/>
    <w:uiPriority w:val="7"/>
    <w:qFormat/>
    <w:rsid w:val="00356ADE"/>
    <w:pPr>
      <w:numPr>
        <w:numId w:val="12"/>
      </w:numPr>
      <w:spacing w:after="180" w:line="240" w:lineRule="auto"/>
      <w:jc w:val="both"/>
    </w:pPr>
    <w:rPr>
      <w:rFonts w:ascii="Times New Roman" w:eastAsia="MS Mincho" w:hAnsi="Times New Roman" w:cs="Times New Roman"/>
      <w:lang w:val="en-GB"/>
    </w:rPr>
  </w:style>
  <w:style w:type="paragraph" w:customStyle="1" w:styleId="wList2">
    <w:name w:val="wList2"/>
    <w:basedOn w:val="Normal"/>
    <w:uiPriority w:val="7"/>
    <w:qFormat/>
    <w:rsid w:val="00356ADE"/>
    <w:pPr>
      <w:numPr>
        <w:ilvl w:val="1"/>
        <w:numId w:val="12"/>
      </w:numPr>
      <w:spacing w:after="180" w:line="240" w:lineRule="auto"/>
      <w:jc w:val="both"/>
    </w:pPr>
    <w:rPr>
      <w:rFonts w:ascii="Times New Roman" w:eastAsia="MS Mincho" w:hAnsi="Times New Roman" w:cs="Times New Roman"/>
      <w:lang w:val="en-GB"/>
    </w:rPr>
  </w:style>
  <w:style w:type="paragraph" w:customStyle="1" w:styleId="wList3">
    <w:name w:val="wList3"/>
    <w:basedOn w:val="Normal"/>
    <w:uiPriority w:val="7"/>
    <w:qFormat/>
    <w:rsid w:val="00356ADE"/>
    <w:pPr>
      <w:numPr>
        <w:ilvl w:val="2"/>
        <w:numId w:val="12"/>
      </w:numPr>
      <w:spacing w:after="180" w:line="240" w:lineRule="auto"/>
      <w:jc w:val="both"/>
    </w:pPr>
    <w:rPr>
      <w:rFonts w:ascii="Times New Roman" w:eastAsia="MS Mincho" w:hAnsi="Times New Roman" w:cs="Times New Roman"/>
      <w:lang w:val="en-GB"/>
    </w:rPr>
  </w:style>
  <w:style w:type="paragraph" w:customStyle="1" w:styleId="wList4">
    <w:name w:val="wList4"/>
    <w:basedOn w:val="Normal"/>
    <w:uiPriority w:val="7"/>
    <w:qFormat/>
    <w:rsid w:val="00356ADE"/>
    <w:pPr>
      <w:numPr>
        <w:ilvl w:val="3"/>
        <w:numId w:val="12"/>
      </w:numPr>
      <w:spacing w:after="180" w:line="240" w:lineRule="auto"/>
      <w:jc w:val="both"/>
    </w:pPr>
    <w:rPr>
      <w:rFonts w:ascii="Times New Roman" w:eastAsia="MS Mincho" w:hAnsi="Times New Roman" w:cs="Times New Roman"/>
      <w:lang w:val="en-GB"/>
    </w:rPr>
  </w:style>
  <w:style w:type="paragraph" w:customStyle="1" w:styleId="wList5">
    <w:name w:val="wList5"/>
    <w:basedOn w:val="Normal"/>
    <w:uiPriority w:val="7"/>
    <w:qFormat/>
    <w:rsid w:val="00356ADE"/>
    <w:pPr>
      <w:numPr>
        <w:ilvl w:val="4"/>
        <w:numId w:val="12"/>
      </w:numPr>
      <w:spacing w:after="180" w:line="240" w:lineRule="auto"/>
      <w:jc w:val="both"/>
    </w:pPr>
    <w:rPr>
      <w:rFonts w:ascii="Times New Roman" w:eastAsia="MS Mincho" w:hAnsi="Times New Roman" w:cs="Times New Roman"/>
      <w:lang w:val="en-GB"/>
    </w:rPr>
  </w:style>
  <w:style w:type="paragraph" w:customStyle="1" w:styleId="wList6">
    <w:name w:val="wList6"/>
    <w:basedOn w:val="Normal"/>
    <w:uiPriority w:val="7"/>
    <w:qFormat/>
    <w:rsid w:val="00356ADE"/>
    <w:pPr>
      <w:numPr>
        <w:ilvl w:val="5"/>
        <w:numId w:val="12"/>
      </w:numPr>
      <w:spacing w:after="180" w:line="240" w:lineRule="auto"/>
      <w:jc w:val="both"/>
    </w:pPr>
    <w:rPr>
      <w:rFonts w:ascii="Times New Roman" w:eastAsia="MS Mincho" w:hAnsi="Times New Roman" w:cs="Times New Roman"/>
      <w:lang w:val="en-GB"/>
    </w:rPr>
  </w:style>
  <w:style w:type="paragraph" w:customStyle="1" w:styleId="wList7">
    <w:name w:val="wList7"/>
    <w:basedOn w:val="Normal"/>
    <w:uiPriority w:val="7"/>
    <w:qFormat/>
    <w:rsid w:val="00356ADE"/>
    <w:pPr>
      <w:numPr>
        <w:ilvl w:val="6"/>
        <w:numId w:val="12"/>
      </w:numPr>
      <w:spacing w:after="180" w:line="240" w:lineRule="auto"/>
      <w:jc w:val="both"/>
    </w:pPr>
    <w:rPr>
      <w:rFonts w:ascii="Times New Roman" w:eastAsia="MS Mincho" w:hAnsi="Times New Roman" w:cs="Times New Roman"/>
      <w:lang w:val="en-GB"/>
    </w:rPr>
  </w:style>
  <w:style w:type="paragraph" w:customStyle="1" w:styleId="wNoTOC">
    <w:name w:val="wNoTOC"/>
    <w:basedOn w:val="Normal"/>
    <w:next w:val="wText1"/>
    <w:uiPriority w:val="18"/>
    <w:qFormat/>
    <w:rsid w:val="00356ADE"/>
    <w:pPr>
      <w:spacing w:after="180" w:line="240" w:lineRule="auto"/>
      <w:jc w:val="both"/>
    </w:pPr>
    <w:rPr>
      <w:rFonts w:ascii="Times New Roman" w:hAnsi="Times New Roman"/>
      <w:lang w:val="en-GB"/>
    </w:rPr>
  </w:style>
  <w:style w:type="paragraph" w:customStyle="1" w:styleId="PrivilegedAndConfidential">
    <w:name w:val="PrivilegedAndConfidential"/>
    <w:next w:val="Normal"/>
    <w:uiPriority w:val="28"/>
    <w:semiHidden/>
    <w:rsid w:val="00356ADE"/>
    <w:pPr>
      <w:spacing w:after="120" w:line="240" w:lineRule="auto"/>
      <w:ind w:left="-720" w:right="-720"/>
    </w:pPr>
    <w:rPr>
      <w:rFonts w:ascii="Arial" w:eastAsia="Times New Roman" w:hAnsi="Arial" w:cs="Times New Roman"/>
      <w:caps/>
      <w:sz w:val="20"/>
      <w:szCs w:val="20"/>
    </w:rPr>
  </w:style>
  <w:style w:type="table" w:customStyle="1" w:styleId="TableGrid1">
    <w:name w:val="Table Grid1"/>
    <w:basedOn w:val="TableNormal"/>
    <w:next w:val="TableGrid"/>
    <w:uiPriority w:val="59"/>
    <w:rsid w:val="00356ADE"/>
    <w:pPr>
      <w:spacing w:after="0" w:line="240" w:lineRule="auto"/>
    </w:pPr>
    <w:tblPr/>
  </w:style>
  <w:style w:type="paragraph" w:customStyle="1" w:styleId="Randnummern">
    <w:name w:val="Randnummern"/>
    <w:basedOn w:val="Normal"/>
    <w:qFormat/>
    <w:rsid w:val="00356ADE"/>
    <w:pPr>
      <w:numPr>
        <w:numId w:val="13"/>
      </w:numPr>
      <w:spacing w:line="288" w:lineRule="auto"/>
      <w:jc w:val="both"/>
    </w:pPr>
    <w:rPr>
      <w:rFonts w:ascii="Times New Roman" w:eastAsia="MS Mincho" w:hAnsi="Times New Roman" w:cs="Times New Roman"/>
      <w:sz w:val="24"/>
      <w:szCs w:val="24"/>
      <w:lang w:val="de-DE"/>
    </w:rPr>
  </w:style>
  <w:style w:type="paragraph" w:customStyle="1" w:styleId="AnlageK">
    <w:name w:val="Anlage K"/>
    <w:basedOn w:val="Normal"/>
    <w:next w:val="Randnummern"/>
    <w:uiPriority w:val="1"/>
    <w:qFormat/>
    <w:rsid w:val="00356ADE"/>
    <w:pPr>
      <w:numPr>
        <w:ilvl w:val="1"/>
        <w:numId w:val="13"/>
      </w:numPr>
      <w:spacing w:before="200" w:after="240" w:line="360" w:lineRule="auto"/>
      <w:jc w:val="center"/>
    </w:pPr>
    <w:rPr>
      <w:rFonts w:ascii="Times New Roman" w:eastAsia="MS Mincho" w:hAnsi="Times New Roman" w:cs="Times New Roman"/>
      <w:b/>
      <w:bCs/>
      <w:sz w:val="24"/>
      <w:szCs w:val="24"/>
      <w:lang w:val="de-DE"/>
    </w:rPr>
  </w:style>
  <w:style w:type="paragraph" w:customStyle="1" w:styleId="AnlageB">
    <w:name w:val="Anlage B"/>
    <w:basedOn w:val="Normal"/>
    <w:next w:val="Randnummern"/>
    <w:uiPriority w:val="1"/>
    <w:qFormat/>
    <w:rsid w:val="00356ADE"/>
    <w:pPr>
      <w:numPr>
        <w:ilvl w:val="2"/>
        <w:numId w:val="13"/>
      </w:numPr>
      <w:spacing w:before="200" w:after="240" w:line="360" w:lineRule="auto"/>
      <w:jc w:val="center"/>
    </w:pPr>
    <w:rPr>
      <w:rFonts w:ascii="Times New Roman" w:eastAsia="MS Mincho" w:hAnsi="Times New Roman" w:cs="Times New Roman"/>
      <w:b/>
      <w:bCs/>
      <w:sz w:val="24"/>
      <w:szCs w:val="24"/>
      <w:lang w:val="de-DE"/>
    </w:rPr>
  </w:style>
  <w:style w:type="paragraph" w:customStyle="1" w:styleId="wAnlagenkonvolut">
    <w:name w:val="wAnlagenkonvolut"/>
    <w:basedOn w:val="Normal"/>
    <w:next w:val="Randnummern"/>
    <w:uiPriority w:val="1"/>
    <w:qFormat/>
    <w:rsid w:val="00356ADE"/>
    <w:pPr>
      <w:spacing w:before="200" w:after="240" w:line="360" w:lineRule="auto"/>
      <w:jc w:val="center"/>
    </w:pPr>
    <w:rPr>
      <w:rFonts w:ascii="Times New Roman" w:eastAsia="MS Mincho" w:hAnsi="Times New Roman"/>
      <w:sz w:val="24"/>
      <w:lang w:val="de-DE"/>
    </w:rPr>
  </w:style>
  <w:style w:type="table" w:customStyle="1" w:styleId="TableGrid11">
    <w:name w:val="Table Grid11"/>
    <w:basedOn w:val="TableNormal"/>
    <w:next w:val="TableGrid"/>
    <w:uiPriority w:val="59"/>
    <w:rsid w:val="00356ADE"/>
    <w:pPr>
      <w:spacing w:after="0" w:line="240" w:lineRule="auto"/>
    </w:pPr>
    <w:tblPr/>
  </w:style>
  <w:style w:type="character" w:customStyle="1" w:styleId="DeltaViewDeletion">
    <w:name w:val="DeltaView Deletion"/>
    <w:uiPriority w:val="99"/>
    <w:rsid w:val="00356ADE"/>
    <w:rPr>
      <w:strike/>
      <w:color w:val="FF0000"/>
    </w:rPr>
  </w:style>
  <w:style w:type="character" w:customStyle="1" w:styleId="me">
    <w:name w:val="me"/>
    <w:basedOn w:val="DefaultParagraphFont"/>
    <w:rsid w:val="00356ADE"/>
  </w:style>
  <w:style w:type="paragraph" w:styleId="Revision">
    <w:name w:val="Revision"/>
    <w:hidden/>
    <w:uiPriority w:val="99"/>
    <w:semiHidden/>
    <w:rsid w:val="00356ADE"/>
    <w:pPr>
      <w:spacing w:after="0" w:line="240" w:lineRule="auto"/>
    </w:pPr>
    <w:rPr>
      <w:rFonts w:ascii="Times New Roman" w:eastAsia="MS Mincho" w:hAnsi="Times New Roman" w:cs="Times New Roman"/>
      <w:lang w:val="en-GB"/>
    </w:rPr>
  </w:style>
  <w:style w:type="character" w:customStyle="1" w:styleId="UnresolvedMention1">
    <w:name w:val="Unresolved Mention1"/>
    <w:basedOn w:val="DefaultParagraphFont"/>
    <w:uiPriority w:val="99"/>
    <w:semiHidden/>
    <w:unhideWhenUsed/>
    <w:rsid w:val="00356ADE"/>
    <w:rPr>
      <w:color w:val="605E5C"/>
      <w:shd w:val="clear" w:color="auto" w:fill="E1DFDD"/>
    </w:rPr>
  </w:style>
  <w:style w:type="paragraph" w:styleId="TOCHeading">
    <w:name w:val="TOC Heading"/>
    <w:basedOn w:val="Heading1"/>
    <w:next w:val="Normal"/>
    <w:uiPriority w:val="39"/>
    <w:unhideWhenUsed/>
    <w:qFormat/>
    <w:rsid w:val="00356ADE"/>
    <w:pPr>
      <w:widowControl/>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ru-RU" w:eastAsia="ru-RU" w:bidi="he-IL"/>
    </w:rPr>
  </w:style>
  <w:style w:type="character" w:styleId="SubtleEmphasis">
    <w:name w:val="Subtle Emphasis"/>
    <w:basedOn w:val="DefaultParagraphFont"/>
    <w:uiPriority w:val="19"/>
    <w:qFormat/>
    <w:rsid w:val="00356ADE"/>
    <w:rPr>
      <w:i/>
      <w:iCs/>
      <w:color w:val="404040" w:themeColor="text1" w:themeTint="BF"/>
    </w:rPr>
  </w:style>
  <w:style w:type="paragraph" w:customStyle="1" w:styleId="DocId">
    <w:name w:val="DocId"/>
    <w:basedOn w:val="Footer"/>
    <w:rsid w:val="00356ADE"/>
    <w:pPr>
      <w:tabs>
        <w:tab w:val="clear" w:pos="4677"/>
        <w:tab w:val="clear" w:pos="9355"/>
        <w:tab w:val="center" w:pos="4513"/>
        <w:tab w:val="center" w:pos="9000"/>
        <w:tab w:val="right" w:pos="9027"/>
      </w:tabs>
    </w:pPr>
    <w:rPr>
      <w:rFonts w:ascii="Times New Roman" w:eastAsiaTheme="minorEastAsia" w:hAnsi="Times New Roman"/>
      <w:sz w:val="16"/>
      <w:szCs w:val="16"/>
    </w:rPr>
  </w:style>
  <w:style w:type="paragraph" w:customStyle="1" w:styleId="TableParagraph">
    <w:name w:val="Table Paragraph"/>
    <w:basedOn w:val="Normal"/>
    <w:uiPriority w:val="1"/>
    <w:qFormat/>
    <w:rsid w:val="00356ADE"/>
    <w:pPr>
      <w:widowControl w:val="0"/>
      <w:autoSpaceDE w:val="0"/>
      <w:autoSpaceDN w:val="0"/>
      <w:spacing w:before="46" w:after="0" w:line="240" w:lineRule="auto"/>
      <w:ind w:left="109"/>
    </w:pPr>
    <w:rPr>
      <w:rFonts w:ascii="Tahoma" w:eastAsia="Tahoma" w:hAnsi="Tahoma" w:cs="Tahoma"/>
    </w:rPr>
  </w:style>
  <w:style w:type="paragraph" w:customStyle="1" w:styleId="Default">
    <w:name w:val="Default"/>
    <w:rsid w:val="00356ADE"/>
    <w:pPr>
      <w:autoSpaceDE w:val="0"/>
      <w:autoSpaceDN w:val="0"/>
      <w:adjustRightInd w:val="0"/>
      <w:spacing w:after="0" w:line="240" w:lineRule="auto"/>
    </w:pPr>
    <w:rPr>
      <w:rFonts w:ascii="Times New Roman" w:hAnsi="Times New Roman" w:cs="Times New Roman"/>
      <w:color w:val="000000"/>
      <w:sz w:val="24"/>
      <w:szCs w:val="24"/>
      <w:lang w:val="en-NZ"/>
    </w:rPr>
  </w:style>
  <w:style w:type="character" w:customStyle="1" w:styleId="UnresolvedMention10">
    <w:name w:val="Unresolved Mention10"/>
    <w:basedOn w:val="DefaultParagraphFont"/>
    <w:uiPriority w:val="99"/>
    <w:semiHidden/>
    <w:unhideWhenUsed/>
    <w:rsid w:val="00356ADE"/>
    <w:rPr>
      <w:color w:val="605E5C"/>
      <w:shd w:val="clear" w:color="auto" w:fill="E1DFDD"/>
    </w:rPr>
  </w:style>
  <w:style w:type="paragraph" w:styleId="ListBullet">
    <w:name w:val="List Bullet"/>
    <w:basedOn w:val="Normal"/>
    <w:uiPriority w:val="99"/>
    <w:unhideWhenUsed/>
    <w:rsid w:val="00356ADE"/>
    <w:pPr>
      <w:numPr>
        <w:numId w:val="14"/>
      </w:numPr>
      <w:spacing w:after="0" w:line="240" w:lineRule="auto"/>
      <w:contextualSpacing/>
    </w:pPr>
    <w:rPr>
      <w:rFonts w:ascii="Times New Roman" w:eastAsia="MS Mincho" w:hAnsi="Times New Roman" w:cs="Times New Roman"/>
      <w:lang w:val="en-GB"/>
    </w:rPr>
  </w:style>
  <w:style w:type="character" w:styleId="Strong">
    <w:name w:val="Strong"/>
    <w:basedOn w:val="DefaultParagraphFont"/>
    <w:uiPriority w:val="22"/>
    <w:qFormat/>
    <w:rsid w:val="00356ADE"/>
    <w:rPr>
      <w:b/>
      <w:bCs/>
    </w:rPr>
  </w:style>
  <w:style w:type="character" w:customStyle="1" w:styleId="None">
    <w:name w:val="None"/>
    <w:rsid w:val="00356ADE"/>
  </w:style>
  <w:style w:type="paragraph" w:customStyle="1" w:styleId="paragraph">
    <w:name w:val="paragraph"/>
    <w:basedOn w:val="Normal"/>
    <w:rsid w:val="001F2A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1F2A4F"/>
  </w:style>
  <w:style w:type="character" w:customStyle="1" w:styleId="eop">
    <w:name w:val="eop"/>
    <w:basedOn w:val="DefaultParagraphFont"/>
    <w:rsid w:val="001F2A4F"/>
  </w:style>
  <w:style w:type="paragraph" w:customStyle="1" w:styleId="pf0">
    <w:name w:val="pf0"/>
    <w:basedOn w:val="Normal"/>
    <w:rsid w:val="00115E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f11">
    <w:name w:val="cf11"/>
    <w:basedOn w:val="DefaultParagraphFont"/>
    <w:rsid w:val="00115E25"/>
    <w:rPr>
      <w:rFonts w:ascii="Segoe UI" w:hAnsi="Segoe UI" w:cs="Segoe UI" w:hint="default"/>
      <w:sz w:val="18"/>
      <w:szCs w:val="18"/>
    </w:rPr>
  </w:style>
  <w:style w:type="paragraph" w:customStyle="1" w:styleId="xxmsonormal">
    <w:name w:val="x_xmsonormal"/>
    <w:basedOn w:val="Normal"/>
    <w:rsid w:val="00D13342"/>
    <w:pPr>
      <w:spacing w:after="0" w:line="240" w:lineRule="auto"/>
    </w:pPr>
    <w:rPr>
      <w:rFonts w:ascii="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0139">
      <w:bodyDiv w:val="1"/>
      <w:marLeft w:val="0"/>
      <w:marRight w:val="0"/>
      <w:marTop w:val="0"/>
      <w:marBottom w:val="0"/>
      <w:divBdr>
        <w:top w:val="none" w:sz="0" w:space="0" w:color="auto"/>
        <w:left w:val="none" w:sz="0" w:space="0" w:color="auto"/>
        <w:bottom w:val="none" w:sz="0" w:space="0" w:color="auto"/>
        <w:right w:val="none" w:sz="0" w:space="0" w:color="auto"/>
      </w:divBdr>
    </w:div>
    <w:div w:id="83377846">
      <w:bodyDiv w:val="1"/>
      <w:marLeft w:val="0"/>
      <w:marRight w:val="0"/>
      <w:marTop w:val="0"/>
      <w:marBottom w:val="0"/>
      <w:divBdr>
        <w:top w:val="none" w:sz="0" w:space="0" w:color="auto"/>
        <w:left w:val="none" w:sz="0" w:space="0" w:color="auto"/>
        <w:bottom w:val="none" w:sz="0" w:space="0" w:color="auto"/>
        <w:right w:val="none" w:sz="0" w:space="0" w:color="auto"/>
      </w:divBdr>
    </w:div>
    <w:div w:id="234439515">
      <w:bodyDiv w:val="1"/>
      <w:marLeft w:val="0"/>
      <w:marRight w:val="0"/>
      <w:marTop w:val="0"/>
      <w:marBottom w:val="0"/>
      <w:divBdr>
        <w:top w:val="none" w:sz="0" w:space="0" w:color="auto"/>
        <w:left w:val="none" w:sz="0" w:space="0" w:color="auto"/>
        <w:bottom w:val="none" w:sz="0" w:space="0" w:color="auto"/>
        <w:right w:val="none" w:sz="0" w:space="0" w:color="auto"/>
      </w:divBdr>
    </w:div>
    <w:div w:id="270358072">
      <w:bodyDiv w:val="1"/>
      <w:marLeft w:val="0"/>
      <w:marRight w:val="0"/>
      <w:marTop w:val="0"/>
      <w:marBottom w:val="0"/>
      <w:divBdr>
        <w:top w:val="none" w:sz="0" w:space="0" w:color="auto"/>
        <w:left w:val="none" w:sz="0" w:space="0" w:color="auto"/>
        <w:bottom w:val="none" w:sz="0" w:space="0" w:color="auto"/>
        <w:right w:val="none" w:sz="0" w:space="0" w:color="auto"/>
      </w:divBdr>
      <w:divsChild>
        <w:div w:id="174266907">
          <w:marLeft w:val="0"/>
          <w:marRight w:val="0"/>
          <w:marTop w:val="0"/>
          <w:marBottom w:val="0"/>
          <w:divBdr>
            <w:top w:val="none" w:sz="0" w:space="0" w:color="auto"/>
            <w:left w:val="none" w:sz="0" w:space="0" w:color="auto"/>
            <w:bottom w:val="none" w:sz="0" w:space="0" w:color="auto"/>
            <w:right w:val="none" w:sz="0" w:space="0" w:color="auto"/>
          </w:divBdr>
        </w:div>
        <w:div w:id="472253370">
          <w:marLeft w:val="0"/>
          <w:marRight w:val="0"/>
          <w:marTop w:val="0"/>
          <w:marBottom w:val="0"/>
          <w:divBdr>
            <w:top w:val="none" w:sz="0" w:space="0" w:color="auto"/>
            <w:left w:val="none" w:sz="0" w:space="0" w:color="auto"/>
            <w:bottom w:val="none" w:sz="0" w:space="0" w:color="auto"/>
            <w:right w:val="none" w:sz="0" w:space="0" w:color="auto"/>
          </w:divBdr>
        </w:div>
      </w:divsChild>
    </w:div>
    <w:div w:id="1007099889">
      <w:bodyDiv w:val="1"/>
      <w:marLeft w:val="0"/>
      <w:marRight w:val="0"/>
      <w:marTop w:val="0"/>
      <w:marBottom w:val="0"/>
      <w:divBdr>
        <w:top w:val="none" w:sz="0" w:space="0" w:color="auto"/>
        <w:left w:val="none" w:sz="0" w:space="0" w:color="auto"/>
        <w:bottom w:val="none" w:sz="0" w:space="0" w:color="auto"/>
        <w:right w:val="none" w:sz="0" w:space="0" w:color="auto"/>
      </w:divBdr>
    </w:div>
    <w:div w:id="1126894177">
      <w:bodyDiv w:val="1"/>
      <w:marLeft w:val="0"/>
      <w:marRight w:val="0"/>
      <w:marTop w:val="0"/>
      <w:marBottom w:val="0"/>
      <w:divBdr>
        <w:top w:val="none" w:sz="0" w:space="0" w:color="auto"/>
        <w:left w:val="none" w:sz="0" w:space="0" w:color="auto"/>
        <w:bottom w:val="none" w:sz="0" w:space="0" w:color="auto"/>
        <w:right w:val="none" w:sz="0" w:space="0" w:color="auto"/>
      </w:divBdr>
    </w:div>
    <w:div w:id="1357122883">
      <w:bodyDiv w:val="1"/>
      <w:marLeft w:val="0"/>
      <w:marRight w:val="0"/>
      <w:marTop w:val="0"/>
      <w:marBottom w:val="0"/>
      <w:divBdr>
        <w:top w:val="none" w:sz="0" w:space="0" w:color="auto"/>
        <w:left w:val="none" w:sz="0" w:space="0" w:color="auto"/>
        <w:bottom w:val="none" w:sz="0" w:space="0" w:color="auto"/>
        <w:right w:val="none" w:sz="0" w:space="0" w:color="auto"/>
      </w:divBdr>
    </w:div>
    <w:div w:id="1748263185">
      <w:bodyDiv w:val="1"/>
      <w:marLeft w:val="0"/>
      <w:marRight w:val="0"/>
      <w:marTop w:val="0"/>
      <w:marBottom w:val="0"/>
      <w:divBdr>
        <w:top w:val="none" w:sz="0" w:space="0" w:color="auto"/>
        <w:left w:val="none" w:sz="0" w:space="0" w:color="auto"/>
        <w:bottom w:val="none" w:sz="0" w:space="0" w:color="auto"/>
        <w:right w:val="none" w:sz="0" w:space="0" w:color="auto"/>
      </w:divBdr>
    </w:div>
    <w:div w:id="1816293708">
      <w:bodyDiv w:val="1"/>
      <w:marLeft w:val="0"/>
      <w:marRight w:val="0"/>
      <w:marTop w:val="0"/>
      <w:marBottom w:val="0"/>
      <w:divBdr>
        <w:top w:val="none" w:sz="0" w:space="0" w:color="auto"/>
        <w:left w:val="none" w:sz="0" w:space="0" w:color="auto"/>
        <w:bottom w:val="none" w:sz="0" w:space="0" w:color="auto"/>
        <w:right w:val="none" w:sz="0" w:space="0" w:color="auto"/>
      </w:divBdr>
    </w:div>
    <w:div w:id="1870988066">
      <w:bodyDiv w:val="1"/>
      <w:marLeft w:val="0"/>
      <w:marRight w:val="0"/>
      <w:marTop w:val="0"/>
      <w:marBottom w:val="0"/>
      <w:divBdr>
        <w:top w:val="none" w:sz="0" w:space="0" w:color="auto"/>
        <w:left w:val="none" w:sz="0" w:space="0" w:color="auto"/>
        <w:bottom w:val="none" w:sz="0" w:space="0" w:color="auto"/>
        <w:right w:val="none" w:sz="0" w:space="0" w:color="auto"/>
      </w:divBdr>
    </w:div>
    <w:div w:id="1941184655">
      <w:bodyDiv w:val="1"/>
      <w:marLeft w:val="0"/>
      <w:marRight w:val="0"/>
      <w:marTop w:val="0"/>
      <w:marBottom w:val="0"/>
      <w:divBdr>
        <w:top w:val="none" w:sz="0" w:space="0" w:color="auto"/>
        <w:left w:val="none" w:sz="0" w:space="0" w:color="auto"/>
        <w:bottom w:val="none" w:sz="0" w:space="0" w:color="auto"/>
        <w:right w:val="none" w:sz="0" w:space="0" w:color="auto"/>
      </w:divBdr>
    </w:div>
    <w:div w:id="2014532197">
      <w:bodyDiv w:val="1"/>
      <w:marLeft w:val="0"/>
      <w:marRight w:val="0"/>
      <w:marTop w:val="0"/>
      <w:marBottom w:val="0"/>
      <w:divBdr>
        <w:top w:val="none" w:sz="0" w:space="0" w:color="auto"/>
        <w:left w:val="none" w:sz="0" w:space="0" w:color="auto"/>
        <w:bottom w:val="none" w:sz="0" w:space="0" w:color="auto"/>
        <w:right w:val="none" w:sz="0" w:space="0" w:color="auto"/>
      </w:divBdr>
    </w:div>
    <w:div w:id="21428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5260-0D1B-4A31-ADC3-77E684A9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1837</Words>
  <Characters>10473</Characters>
  <Application>Microsoft Office Word</Application>
  <DocSecurity>4</DocSecurity>
  <Lines>87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Bogdanova</dc:creator>
  <cp:keywords/>
  <dc:description/>
  <cp:lastModifiedBy>Guldauren Berdiyarova</cp:lastModifiedBy>
  <cp:revision>779</cp:revision>
  <dcterms:created xsi:type="dcterms:W3CDTF">2024-08-30T19:17:00Z</dcterms:created>
  <dcterms:modified xsi:type="dcterms:W3CDTF">2026-02-12T06:39:00Z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2024-07-05T09:05:51Z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757fd3d5-c35a-4465-bdc3-bdc1969abe41</vt:lpwstr>
  </property>
  <property fmtid="{D5CDD505-2E9C-101B-9397-08002B2CF9AE}" pid="8" name="MSIP_Label_9d44f3f8-b957-4663-b91e-426018f7b4e3_ContentBits">
    <vt:lpwstr>0</vt:lpwstr>
  </property>
</Properties>
</file>